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A5E" w:rsidRDefault="00984A5E" w:rsidP="008F4F87">
      <w:pPr>
        <w:autoSpaceDE w:val="0"/>
        <w:autoSpaceDN w:val="0"/>
        <w:adjustRightInd w:val="0"/>
        <w:jc w:val="left"/>
        <w:rPr>
          <w:rFonts w:asciiTheme="minorHAnsi" w:hAnsiTheme="minorHAnsi"/>
          <w:kern w:val="0"/>
          <w:sz w:val="24"/>
          <w:szCs w:val="24"/>
        </w:rPr>
      </w:pPr>
    </w:p>
    <w:p w:rsidR="008F4F87" w:rsidRPr="00984A5E" w:rsidRDefault="008F4F87" w:rsidP="008F4F87">
      <w:pPr>
        <w:autoSpaceDE w:val="0"/>
        <w:autoSpaceDN w:val="0"/>
        <w:adjustRightInd w:val="0"/>
        <w:jc w:val="left"/>
        <w:rPr>
          <w:rFonts w:asciiTheme="minorHAnsi" w:hAnsiTheme="minorHAnsi"/>
          <w:kern w:val="0"/>
          <w:sz w:val="24"/>
          <w:szCs w:val="24"/>
        </w:rPr>
      </w:pPr>
      <w:r w:rsidRPr="00984A5E">
        <w:rPr>
          <w:rFonts w:asciiTheme="minorHAnsi" w:hAnsiTheme="minorHAnsi"/>
          <w:kern w:val="0"/>
          <w:sz w:val="24"/>
          <w:szCs w:val="24"/>
        </w:rPr>
        <w:t xml:space="preserve">Dear </w:t>
      </w:r>
      <w:r w:rsidR="00984A5E">
        <w:rPr>
          <w:rFonts w:asciiTheme="minorHAnsi" w:hAnsiTheme="minorHAnsi"/>
          <w:kern w:val="0"/>
          <w:sz w:val="24"/>
          <w:szCs w:val="24"/>
        </w:rPr>
        <w:t>T</w:t>
      </w:r>
      <w:r w:rsidRPr="00984A5E">
        <w:rPr>
          <w:rFonts w:asciiTheme="minorHAnsi" w:hAnsiTheme="minorHAnsi"/>
          <w:kern w:val="0"/>
          <w:sz w:val="24"/>
          <w:szCs w:val="24"/>
        </w:rPr>
        <w:t>raveler,</w:t>
      </w:r>
    </w:p>
    <w:p w:rsidR="008F4F87" w:rsidRPr="00984A5E" w:rsidRDefault="008F4F87" w:rsidP="008F4F87">
      <w:pPr>
        <w:autoSpaceDE w:val="0"/>
        <w:autoSpaceDN w:val="0"/>
        <w:adjustRightInd w:val="0"/>
        <w:jc w:val="left"/>
        <w:rPr>
          <w:rFonts w:asciiTheme="minorHAnsi" w:hAnsiTheme="minorHAnsi"/>
          <w:kern w:val="0"/>
          <w:sz w:val="24"/>
          <w:szCs w:val="24"/>
        </w:rPr>
      </w:pPr>
    </w:p>
    <w:p w:rsidR="00FB34D8" w:rsidRDefault="008F4F87" w:rsidP="008F4F87">
      <w:pPr>
        <w:autoSpaceDE w:val="0"/>
        <w:autoSpaceDN w:val="0"/>
        <w:adjustRightInd w:val="0"/>
        <w:jc w:val="left"/>
        <w:rPr>
          <w:rFonts w:asciiTheme="minorHAnsi" w:hAnsiTheme="minorHAnsi"/>
          <w:kern w:val="0"/>
          <w:sz w:val="24"/>
          <w:szCs w:val="24"/>
        </w:rPr>
      </w:pPr>
      <w:r w:rsidRPr="00984A5E">
        <w:rPr>
          <w:rFonts w:asciiTheme="minorHAnsi" w:hAnsiTheme="minorHAnsi"/>
          <w:kern w:val="0"/>
          <w:sz w:val="24"/>
          <w:szCs w:val="24"/>
        </w:rPr>
        <w:t xml:space="preserve">You have submitted a request that identifies you as an International Traveler. When traveling abroad, any physical material or technical data in your possession is considered by United States regulations to have been “exported” from the United States to your final destination and any intermediate destinations. It is your responsibility to abide by the </w:t>
      </w:r>
      <w:hyperlink r:id="rId5" w:history="1">
        <w:r w:rsidRPr="00984A5E">
          <w:rPr>
            <w:rStyle w:val="Hyperlink"/>
            <w:rFonts w:asciiTheme="minorHAnsi" w:hAnsiTheme="minorHAnsi"/>
            <w:kern w:val="0"/>
            <w:sz w:val="24"/>
            <w:szCs w:val="24"/>
          </w:rPr>
          <w:t>US export laws</w:t>
        </w:r>
      </w:hyperlink>
      <w:r w:rsidRPr="00984A5E">
        <w:rPr>
          <w:rFonts w:asciiTheme="minorHAnsi" w:hAnsiTheme="minorHAnsi"/>
          <w:kern w:val="0"/>
          <w:sz w:val="24"/>
          <w:szCs w:val="24"/>
        </w:rPr>
        <w:t xml:space="preserve">. </w:t>
      </w:r>
    </w:p>
    <w:p w:rsidR="00FB34D8" w:rsidRDefault="00FB34D8" w:rsidP="008F4F87">
      <w:pPr>
        <w:autoSpaceDE w:val="0"/>
        <w:autoSpaceDN w:val="0"/>
        <w:adjustRightInd w:val="0"/>
        <w:jc w:val="left"/>
        <w:rPr>
          <w:rFonts w:asciiTheme="minorHAnsi" w:hAnsiTheme="minorHAnsi"/>
          <w:kern w:val="0"/>
          <w:sz w:val="24"/>
          <w:szCs w:val="24"/>
        </w:rPr>
      </w:pPr>
    </w:p>
    <w:p w:rsidR="008F4F87" w:rsidRPr="00984A5E" w:rsidRDefault="008F4F87" w:rsidP="008F4F87">
      <w:pPr>
        <w:autoSpaceDE w:val="0"/>
        <w:autoSpaceDN w:val="0"/>
        <w:adjustRightInd w:val="0"/>
        <w:jc w:val="left"/>
        <w:rPr>
          <w:rFonts w:asciiTheme="minorHAnsi" w:hAnsiTheme="minorHAnsi"/>
          <w:kern w:val="0"/>
          <w:sz w:val="24"/>
          <w:szCs w:val="24"/>
        </w:rPr>
      </w:pPr>
      <w:r w:rsidRPr="00984A5E">
        <w:rPr>
          <w:rFonts w:asciiTheme="minorHAnsi" w:hAnsiTheme="minorHAnsi"/>
          <w:kern w:val="0"/>
          <w:sz w:val="24"/>
          <w:szCs w:val="24"/>
        </w:rPr>
        <w:t xml:space="preserve">Here are a few items you should be aware of: </w:t>
      </w:r>
    </w:p>
    <w:p w:rsidR="008F4F87" w:rsidRPr="00984A5E" w:rsidRDefault="008F4F87" w:rsidP="008F4F87">
      <w:pPr>
        <w:shd w:val="clear" w:color="auto" w:fill="FFFFFF"/>
        <w:spacing w:line="255" w:lineRule="atLeast"/>
        <w:ind w:left="960" w:hanging="480"/>
        <w:jc w:val="left"/>
        <w:rPr>
          <w:rFonts w:asciiTheme="minorHAnsi" w:hAnsiTheme="minorHAnsi"/>
          <w:color w:val="000000"/>
          <w:kern w:val="0"/>
          <w:sz w:val="24"/>
          <w:szCs w:val="24"/>
        </w:rPr>
      </w:pPr>
    </w:p>
    <w:p w:rsidR="008F4F87" w:rsidRPr="00984A5E" w:rsidRDefault="008F4F87" w:rsidP="008F4F87">
      <w:pPr>
        <w:shd w:val="clear" w:color="auto" w:fill="FFFFFF"/>
        <w:spacing w:line="255" w:lineRule="atLeast"/>
        <w:ind w:left="960" w:hanging="480"/>
        <w:jc w:val="left"/>
        <w:rPr>
          <w:rFonts w:asciiTheme="minorHAnsi" w:hAnsiTheme="minorHAnsi"/>
          <w:color w:val="000000"/>
          <w:kern w:val="0"/>
          <w:sz w:val="24"/>
          <w:szCs w:val="24"/>
        </w:rPr>
      </w:pPr>
      <w:r w:rsidRPr="00984A5E">
        <w:rPr>
          <w:rFonts w:asciiTheme="minorHAnsi" w:hAnsiTheme="minorHAnsi"/>
          <w:b/>
          <w:color w:val="000000"/>
          <w:kern w:val="0"/>
          <w:sz w:val="24"/>
          <w:szCs w:val="24"/>
          <w:u w:val="single"/>
        </w:rPr>
        <w:t>Travel to Sanctioned Countries</w:t>
      </w:r>
      <w:r w:rsidRPr="00984A5E">
        <w:rPr>
          <w:rFonts w:asciiTheme="minorHAnsi" w:hAnsiTheme="minorHAnsi"/>
          <w:b/>
          <w:color w:val="000000"/>
          <w:kern w:val="0"/>
          <w:sz w:val="24"/>
          <w:szCs w:val="24"/>
        </w:rPr>
        <w:t>:</w:t>
      </w:r>
      <w:r w:rsidRPr="00984A5E">
        <w:rPr>
          <w:rFonts w:asciiTheme="minorHAnsi" w:hAnsiTheme="minorHAnsi"/>
          <w:color w:val="000000"/>
          <w:kern w:val="0"/>
          <w:sz w:val="24"/>
          <w:szCs w:val="24"/>
        </w:rPr>
        <w:t xml:space="preserve"> Iran, Syria, Cuba, North Korea and Sudan are sancti</w:t>
      </w:r>
      <w:r w:rsidR="00A078E3">
        <w:rPr>
          <w:rFonts w:asciiTheme="minorHAnsi" w:hAnsiTheme="minorHAnsi"/>
          <w:color w:val="000000"/>
          <w:kern w:val="0"/>
          <w:sz w:val="24"/>
          <w:szCs w:val="24"/>
        </w:rPr>
        <w:t>oned and embargoed countries.  Traveling to, c</w:t>
      </w:r>
      <w:r w:rsidRPr="00984A5E">
        <w:rPr>
          <w:rFonts w:asciiTheme="minorHAnsi" w:hAnsiTheme="minorHAnsi"/>
          <w:color w:val="000000"/>
          <w:kern w:val="0"/>
          <w:sz w:val="24"/>
          <w:szCs w:val="24"/>
        </w:rPr>
        <w:t>arrying any hardware (including laptop computers or cell phones)</w:t>
      </w:r>
      <w:r w:rsidR="00A078E3">
        <w:rPr>
          <w:rFonts w:asciiTheme="minorHAnsi" w:hAnsiTheme="minorHAnsi"/>
          <w:color w:val="000000"/>
          <w:kern w:val="0"/>
          <w:sz w:val="24"/>
          <w:szCs w:val="24"/>
        </w:rPr>
        <w:t>,</w:t>
      </w:r>
      <w:r w:rsidRPr="00984A5E">
        <w:rPr>
          <w:rFonts w:asciiTheme="minorHAnsi" w:hAnsiTheme="minorHAnsi"/>
          <w:color w:val="000000"/>
          <w:kern w:val="0"/>
          <w:sz w:val="24"/>
          <w:szCs w:val="24"/>
        </w:rPr>
        <w:t xml:space="preserve"> </w:t>
      </w:r>
      <w:r w:rsidR="00A078E3">
        <w:rPr>
          <w:rFonts w:asciiTheme="minorHAnsi" w:hAnsiTheme="minorHAnsi"/>
          <w:color w:val="000000"/>
          <w:kern w:val="0"/>
          <w:sz w:val="24"/>
          <w:szCs w:val="24"/>
        </w:rPr>
        <w:t>or</w:t>
      </w:r>
      <w:r w:rsidRPr="00984A5E">
        <w:rPr>
          <w:rFonts w:asciiTheme="minorHAnsi" w:hAnsiTheme="minorHAnsi"/>
          <w:color w:val="000000"/>
          <w:kern w:val="0"/>
          <w:sz w:val="24"/>
          <w:szCs w:val="24"/>
        </w:rPr>
        <w:t xml:space="preserve"> providing or accepting services from sanctioned entities may be a violation of US export laws.  Please contact the </w:t>
      </w:r>
      <w:hyperlink r:id="rId6" w:history="1">
        <w:r w:rsidRPr="00984A5E">
          <w:rPr>
            <w:rStyle w:val="Hyperlink"/>
            <w:rFonts w:asciiTheme="minorHAnsi" w:hAnsiTheme="minorHAnsi"/>
            <w:kern w:val="0"/>
            <w:sz w:val="24"/>
            <w:szCs w:val="24"/>
          </w:rPr>
          <w:t>Export Compliance Office</w:t>
        </w:r>
      </w:hyperlink>
      <w:r w:rsidRPr="00984A5E">
        <w:rPr>
          <w:rFonts w:asciiTheme="minorHAnsi" w:hAnsiTheme="minorHAnsi"/>
          <w:color w:val="000000"/>
          <w:kern w:val="0"/>
          <w:sz w:val="24"/>
          <w:szCs w:val="24"/>
        </w:rPr>
        <w:t xml:space="preserve"> as soon as possible if you need to travel to any of these locations.</w:t>
      </w:r>
    </w:p>
    <w:p w:rsidR="008F4F87" w:rsidRPr="00984A5E" w:rsidRDefault="008F4F87" w:rsidP="008F4F87">
      <w:pPr>
        <w:shd w:val="clear" w:color="auto" w:fill="FFFFFF"/>
        <w:spacing w:line="255" w:lineRule="atLeast"/>
        <w:ind w:left="960" w:hanging="480"/>
        <w:jc w:val="left"/>
        <w:rPr>
          <w:rFonts w:asciiTheme="minorHAnsi" w:hAnsiTheme="minorHAnsi"/>
          <w:color w:val="000000"/>
          <w:kern w:val="0"/>
          <w:sz w:val="24"/>
          <w:szCs w:val="24"/>
        </w:rPr>
      </w:pPr>
      <w:r w:rsidRPr="00984A5E">
        <w:rPr>
          <w:rFonts w:asciiTheme="minorHAnsi" w:hAnsiTheme="minorHAnsi"/>
          <w:b/>
          <w:color w:val="000000"/>
          <w:kern w:val="0"/>
          <w:sz w:val="24"/>
          <w:szCs w:val="24"/>
          <w:u w:val="single"/>
        </w:rPr>
        <w:t xml:space="preserve">Traveling with </w:t>
      </w:r>
      <w:r w:rsidR="00984A5E">
        <w:rPr>
          <w:rFonts w:asciiTheme="minorHAnsi" w:hAnsiTheme="minorHAnsi"/>
          <w:b/>
          <w:color w:val="000000"/>
          <w:kern w:val="0"/>
          <w:sz w:val="24"/>
          <w:szCs w:val="24"/>
          <w:u w:val="single"/>
        </w:rPr>
        <w:t>H</w:t>
      </w:r>
      <w:r w:rsidRPr="00984A5E">
        <w:rPr>
          <w:rFonts w:asciiTheme="minorHAnsi" w:hAnsiTheme="minorHAnsi"/>
          <w:b/>
          <w:color w:val="000000"/>
          <w:kern w:val="0"/>
          <w:sz w:val="24"/>
          <w:szCs w:val="24"/>
          <w:u w:val="single"/>
        </w:rPr>
        <w:t>ardware:</w:t>
      </w:r>
      <w:r w:rsidRPr="00984A5E">
        <w:rPr>
          <w:rFonts w:asciiTheme="minorHAnsi" w:hAnsiTheme="minorHAnsi"/>
          <w:b/>
          <w:color w:val="000000"/>
          <w:kern w:val="0"/>
          <w:sz w:val="24"/>
          <w:szCs w:val="24"/>
        </w:rPr>
        <w:t>  </w:t>
      </w:r>
      <w:r w:rsidRPr="00984A5E">
        <w:rPr>
          <w:rFonts w:asciiTheme="minorHAnsi" w:hAnsiTheme="minorHAnsi"/>
          <w:color w:val="000000"/>
          <w:kern w:val="0"/>
          <w:sz w:val="24"/>
          <w:szCs w:val="24"/>
        </w:rPr>
        <w:t xml:space="preserve">When traveling to many foreign locations, certain items (including laptop computers) must remain under “effective control” of the traveler at all times which is defined as: “retaining physical possession of item or keeping it secured in a place such as a hotel safe, a bonded warehouse, or a locked or guarded exhibition facility”.  If you need to take high-tech devices to foreign locations, it is recommend that you check with the </w:t>
      </w:r>
      <w:hyperlink r:id="rId7" w:history="1">
        <w:r w:rsidRPr="00984A5E">
          <w:rPr>
            <w:rStyle w:val="Hyperlink"/>
            <w:rFonts w:asciiTheme="minorHAnsi" w:hAnsiTheme="minorHAnsi"/>
            <w:kern w:val="0"/>
            <w:sz w:val="24"/>
            <w:szCs w:val="24"/>
          </w:rPr>
          <w:t>Export Compliance Office</w:t>
        </w:r>
      </w:hyperlink>
      <w:r w:rsidRPr="00984A5E">
        <w:rPr>
          <w:rFonts w:asciiTheme="minorHAnsi" w:hAnsiTheme="minorHAnsi"/>
          <w:color w:val="000000"/>
          <w:kern w:val="0"/>
          <w:sz w:val="24"/>
          <w:szCs w:val="24"/>
        </w:rPr>
        <w:t xml:space="preserve"> to make sure the device can legally be exported to your destination.</w:t>
      </w:r>
    </w:p>
    <w:p w:rsidR="008F4F87" w:rsidRPr="00984A5E" w:rsidRDefault="008F4F87" w:rsidP="008F4F87">
      <w:pPr>
        <w:shd w:val="clear" w:color="auto" w:fill="FFFFFF"/>
        <w:spacing w:line="255" w:lineRule="atLeast"/>
        <w:ind w:left="960" w:hanging="480"/>
        <w:jc w:val="left"/>
        <w:rPr>
          <w:rFonts w:asciiTheme="minorHAnsi" w:hAnsiTheme="minorHAnsi"/>
          <w:b/>
          <w:bCs/>
          <w:color w:val="000000"/>
          <w:kern w:val="0"/>
          <w:sz w:val="24"/>
          <w:szCs w:val="24"/>
        </w:rPr>
      </w:pPr>
      <w:r w:rsidRPr="00984A5E">
        <w:rPr>
          <w:rFonts w:asciiTheme="minorHAnsi" w:hAnsiTheme="minorHAnsi"/>
          <w:b/>
          <w:color w:val="000000"/>
          <w:kern w:val="0"/>
          <w:sz w:val="24"/>
          <w:szCs w:val="24"/>
          <w:u w:val="single"/>
        </w:rPr>
        <w:t>Traveling with Technical Data:</w:t>
      </w:r>
      <w:r w:rsidRPr="00984A5E">
        <w:rPr>
          <w:rFonts w:asciiTheme="minorHAnsi" w:hAnsiTheme="minorHAnsi"/>
          <w:color w:val="000000"/>
          <w:kern w:val="0"/>
          <w:sz w:val="24"/>
          <w:szCs w:val="24"/>
        </w:rPr>
        <w:t xml:space="preserve"> Depending on the location and type of data, travelers cannot possess “controlled technical data” defined as “data required for the design, fabrication, operation, or maintenance of military or dual-use technology and, not in the public domain or otherwise exempt from licensing requirements”.  Generally, this could include any proprietary data.  </w:t>
      </w:r>
      <w:r w:rsidRPr="00984A5E">
        <w:rPr>
          <w:rFonts w:asciiTheme="minorHAnsi" w:hAnsiTheme="minorHAnsi"/>
          <w:b/>
          <w:bCs/>
          <w:color w:val="000000"/>
          <w:kern w:val="0"/>
          <w:sz w:val="24"/>
          <w:szCs w:val="24"/>
        </w:rPr>
        <w:t>The best advi</w:t>
      </w:r>
      <w:r w:rsidR="00984A5E" w:rsidRPr="00984A5E">
        <w:rPr>
          <w:rFonts w:asciiTheme="minorHAnsi" w:hAnsiTheme="minorHAnsi"/>
          <w:b/>
          <w:bCs/>
          <w:color w:val="000000"/>
          <w:kern w:val="0"/>
          <w:sz w:val="24"/>
          <w:szCs w:val="24"/>
        </w:rPr>
        <w:t>c</w:t>
      </w:r>
      <w:r w:rsidRPr="00984A5E">
        <w:rPr>
          <w:rFonts w:asciiTheme="minorHAnsi" w:hAnsiTheme="minorHAnsi"/>
          <w:b/>
          <w:bCs/>
          <w:color w:val="000000"/>
          <w:kern w:val="0"/>
          <w:sz w:val="24"/>
          <w:szCs w:val="24"/>
        </w:rPr>
        <w:t xml:space="preserve">e is to not travel to foreign </w:t>
      </w:r>
      <w:r w:rsidR="00245EF6" w:rsidRPr="00984A5E">
        <w:rPr>
          <w:rFonts w:asciiTheme="minorHAnsi" w:hAnsiTheme="minorHAnsi"/>
          <w:b/>
          <w:bCs/>
          <w:color w:val="000000"/>
          <w:kern w:val="0"/>
          <w:sz w:val="24"/>
          <w:szCs w:val="24"/>
        </w:rPr>
        <w:t>locations</w:t>
      </w:r>
      <w:r w:rsidRPr="00984A5E">
        <w:rPr>
          <w:rFonts w:asciiTheme="minorHAnsi" w:hAnsiTheme="minorHAnsi"/>
          <w:b/>
          <w:bCs/>
          <w:color w:val="000000"/>
          <w:kern w:val="0"/>
          <w:sz w:val="24"/>
          <w:szCs w:val="24"/>
        </w:rPr>
        <w:t xml:space="preserve"> with a computer that contains any confidential or sensitive data.</w:t>
      </w:r>
    </w:p>
    <w:p w:rsidR="008F4F87" w:rsidRPr="00984A5E" w:rsidRDefault="008F4F87" w:rsidP="008F4F87">
      <w:pPr>
        <w:shd w:val="clear" w:color="auto" w:fill="FFFFFF"/>
        <w:spacing w:line="255" w:lineRule="atLeast"/>
        <w:jc w:val="left"/>
        <w:rPr>
          <w:rFonts w:asciiTheme="minorHAnsi" w:hAnsiTheme="minorHAnsi"/>
          <w:b/>
          <w:bCs/>
          <w:color w:val="000000"/>
          <w:kern w:val="0"/>
          <w:sz w:val="24"/>
          <w:szCs w:val="24"/>
        </w:rPr>
      </w:pPr>
    </w:p>
    <w:p w:rsidR="008F4F87" w:rsidRPr="00984A5E" w:rsidRDefault="008F4F87" w:rsidP="008F4F87">
      <w:pPr>
        <w:shd w:val="clear" w:color="auto" w:fill="FFFFFF"/>
        <w:spacing w:line="255" w:lineRule="atLeast"/>
        <w:jc w:val="left"/>
        <w:rPr>
          <w:rFonts w:asciiTheme="minorHAnsi" w:hAnsiTheme="minorHAnsi"/>
          <w:color w:val="000000"/>
          <w:kern w:val="0"/>
          <w:sz w:val="24"/>
          <w:szCs w:val="24"/>
        </w:rPr>
      </w:pPr>
      <w:r w:rsidRPr="00984A5E">
        <w:rPr>
          <w:rFonts w:asciiTheme="minorHAnsi" w:hAnsiTheme="minorHAnsi"/>
          <w:b/>
          <w:bCs/>
          <w:color w:val="000000"/>
          <w:kern w:val="0"/>
          <w:sz w:val="24"/>
          <w:szCs w:val="24"/>
        </w:rPr>
        <w:t xml:space="preserve">More information on traveling abroad, including a form letter for Customs purposes can be found at </w:t>
      </w:r>
      <w:hyperlink r:id="rId8" w:history="1">
        <w:r w:rsidRPr="00984A5E">
          <w:rPr>
            <w:rStyle w:val="Hyperlink"/>
            <w:rFonts w:asciiTheme="minorHAnsi" w:hAnsiTheme="minorHAnsi"/>
            <w:b/>
            <w:bCs/>
            <w:kern w:val="0"/>
            <w:sz w:val="24"/>
            <w:szCs w:val="24"/>
          </w:rPr>
          <w:t>http://www.umresearch.umd.edu/Export/internationaltravel.html</w:t>
        </w:r>
      </w:hyperlink>
    </w:p>
    <w:p w:rsidR="008F4F87" w:rsidRPr="00984A5E" w:rsidRDefault="008F4F87" w:rsidP="008F4F87">
      <w:pPr>
        <w:autoSpaceDE w:val="0"/>
        <w:autoSpaceDN w:val="0"/>
        <w:adjustRightInd w:val="0"/>
        <w:jc w:val="left"/>
        <w:rPr>
          <w:rFonts w:asciiTheme="minorHAnsi" w:hAnsiTheme="minorHAnsi"/>
          <w:kern w:val="0"/>
          <w:sz w:val="24"/>
          <w:szCs w:val="24"/>
        </w:rPr>
      </w:pPr>
    </w:p>
    <w:p w:rsidR="008F4F87" w:rsidRPr="00984A5E" w:rsidRDefault="008F4F87" w:rsidP="008F4F87">
      <w:pPr>
        <w:autoSpaceDE w:val="0"/>
        <w:autoSpaceDN w:val="0"/>
        <w:adjustRightInd w:val="0"/>
        <w:jc w:val="left"/>
        <w:rPr>
          <w:rFonts w:asciiTheme="minorHAnsi" w:hAnsiTheme="minorHAnsi"/>
          <w:kern w:val="0"/>
          <w:sz w:val="24"/>
          <w:szCs w:val="24"/>
        </w:rPr>
      </w:pPr>
      <w:r w:rsidRPr="00984A5E">
        <w:rPr>
          <w:rFonts w:asciiTheme="minorHAnsi" w:hAnsiTheme="minorHAnsi"/>
          <w:kern w:val="0"/>
          <w:sz w:val="24"/>
          <w:szCs w:val="24"/>
        </w:rPr>
        <w:t>While UMCP has a goal of promoting academic freedom and sharing of information to the greatest extent possible, researchers and administrators need to be mindful of the legal restrictions including the significant personal liability associated with handling sensitive technologies.</w:t>
      </w:r>
    </w:p>
    <w:p w:rsidR="008F4F87" w:rsidRPr="00984A5E" w:rsidRDefault="008F4F87" w:rsidP="008F4F87">
      <w:pPr>
        <w:autoSpaceDE w:val="0"/>
        <w:autoSpaceDN w:val="0"/>
        <w:adjustRightInd w:val="0"/>
        <w:jc w:val="left"/>
        <w:rPr>
          <w:rFonts w:asciiTheme="minorHAnsi" w:hAnsiTheme="minorHAnsi"/>
          <w:kern w:val="0"/>
          <w:sz w:val="24"/>
          <w:szCs w:val="24"/>
        </w:rPr>
      </w:pPr>
    </w:p>
    <w:p w:rsidR="0065550D" w:rsidRPr="00984A5E" w:rsidRDefault="008F4F87" w:rsidP="00984A5E">
      <w:pPr>
        <w:pStyle w:val="BodyText"/>
        <w:jc w:val="left"/>
        <w:rPr>
          <w:rFonts w:asciiTheme="minorHAnsi" w:hAnsiTheme="minorHAnsi"/>
          <w:sz w:val="24"/>
          <w:szCs w:val="24"/>
        </w:rPr>
      </w:pPr>
      <w:r w:rsidRPr="00984A5E">
        <w:rPr>
          <w:rFonts w:asciiTheme="minorHAnsi" w:hAnsiTheme="minorHAnsi" w:cs="Arial"/>
          <w:sz w:val="24"/>
          <w:szCs w:val="24"/>
        </w:rPr>
        <w:t xml:space="preserve">Please contact the Export Compliance Office to </w:t>
      </w:r>
      <w:r w:rsidRPr="00984A5E">
        <w:rPr>
          <w:rFonts w:asciiTheme="minorHAnsi" w:hAnsiTheme="minorHAnsi"/>
          <w:kern w:val="0"/>
          <w:sz w:val="24"/>
          <w:szCs w:val="24"/>
        </w:rPr>
        <w:t xml:space="preserve">help you determine what action you should take while traveling internationally. </w:t>
      </w:r>
      <w:r w:rsidRPr="00984A5E">
        <w:rPr>
          <w:rFonts w:asciiTheme="minorHAnsi" w:hAnsiTheme="minorHAnsi" w:cs="Arial"/>
          <w:sz w:val="24"/>
          <w:szCs w:val="24"/>
        </w:rPr>
        <w:t xml:space="preserve">The ECO can be contacted at </w:t>
      </w:r>
      <w:r w:rsidR="007E29E3">
        <w:rPr>
          <w:rFonts w:asciiTheme="minorHAnsi" w:hAnsiTheme="minorHAnsi" w:cs="Arial"/>
          <w:sz w:val="24"/>
          <w:szCs w:val="24"/>
        </w:rPr>
        <w:t>301</w:t>
      </w:r>
      <w:r w:rsidR="00984A5E">
        <w:rPr>
          <w:rFonts w:asciiTheme="minorHAnsi" w:hAnsiTheme="minorHAnsi" w:cs="Arial"/>
          <w:sz w:val="24"/>
          <w:szCs w:val="24"/>
        </w:rPr>
        <w:t>.</w:t>
      </w:r>
      <w:r w:rsidRPr="00984A5E">
        <w:rPr>
          <w:rFonts w:asciiTheme="minorHAnsi" w:hAnsiTheme="minorHAnsi" w:cs="Arial"/>
          <w:sz w:val="24"/>
          <w:szCs w:val="24"/>
        </w:rPr>
        <w:t>405</w:t>
      </w:r>
      <w:r w:rsidR="00984A5E">
        <w:rPr>
          <w:rFonts w:asciiTheme="minorHAnsi" w:hAnsiTheme="minorHAnsi" w:cs="Arial"/>
          <w:sz w:val="24"/>
          <w:szCs w:val="24"/>
        </w:rPr>
        <w:t>.</w:t>
      </w:r>
      <w:r w:rsidRPr="00984A5E">
        <w:rPr>
          <w:rFonts w:asciiTheme="minorHAnsi" w:hAnsiTheme="minorHAnsi" w:cs="Arial"/>
          <w:sz w:val="24"/>
          <w:szCs w:val="24"/>
        </w:rPr>
        <w:t xml:space="preserve">4212. You may also access their website at </w:t>
      </w:r>
      <w:hyperlink r:id="rId9" w:history="1">
        <w:r w:rsidRPr="00984A5E">
          <w:rPr>
            <w:rFonts w:asciiTheme="minorHAnsi" w:hAnsiTheme="minorHAnsi"/>
            <w:color w:val="0000FF"/>
            <w:sz w:val="24"/>
            <w:szCs w:val="24"/>
            <w:u w:val="single"/>
          </w:rPr>
          <w:t>http://www.umresearch.umd.edu/Export/</w:t>
        </w:r>
      </w:hyperlink>
      <w:bookmarkStart w:id="0" w:name="_GoBack"/>
      <w:bookmarkEnd w:id="0"/>
    </w:p>
    <w:sectPr w:rsidR="0065550D" w:rsidRPr="00984A5E" w:rsidSect="00984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87"/>
    <w:rsid w:val="00245EF6"/>
    <w:rsid w:val="00510933"/>
    <w:rsid w:val="0065550D"/>
    <w:rsid w:val="007E29E3"/>
    <w:rsid w:val="008562A0"/>
    <w:rsid w:val="008F4F87"/>
    <w:rsid w:val="00984A5E"/>
    <w:rsid w:val="00991D0B"/>
    <w:rsid w:val="00A078E3"/>
    <w:rsid w:val="00E705AB"/>
    <w:rsid w:val="00EC0E45"/>
    <w:rsid w:val="00FB3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F87"/>
    <w:pPr>
      <w:jc w:val="both"/>
    </w:pPr>
    <w:rPr>
      <w:rFonts w:ascii="Garamond" w:eastAsia="Times New Roman" w:hAnsi="Garamond" w:cs="Times New Roman"/>
      <w:kern w:val="1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F87"/>
    <w:pPr>
      <w:spacing w:after="240" w:line="240" w:lineRule="atLeast"/>
    </w:pPr>
  </w:style>
  <w:style w:type="character" w:customStyle="1" w:styleId="BodyTextChar">
    <w:name w:val="Body Text Char"/>
    <w:basedOn w:val="DefaultParagraphFont"/>
    <w:link w:val="BodyText"/>
    <w:rsid w:val="008F4F87"/>
    <w:rPr>
      <w:rFonts w:ascii="Garamond" w:eastAsia="Times New Roman" w:hAnsi="Garamond" w:cs="Times New Roman"/>
      <w:kern w:val="18"/>
      <w:sz w:val="20"/>
      <w:szCs w:val="20"/>
    </w:rPr>
  </w:style>
  <w:style w:type="character" w:styleId="Hyperlink">
    <w:name w:val="Hyperlink"/>
    <w:rsid w:val="008F4F87"/>
    <w:rPr>
      <w:color w:val="0000FF"/>
      <w:u w:val="single"/>
    </w:rPr>
  </w:style>
  <w:style w:type="table" w:styleId="TableGrid">
    <w:name w:val="Table Grid"/>
    <w:basedOn w:val="TableNormal"/>
    <w:uiPriority w:val="59"/>
    <w:rsid w:val="008F4F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F87"/>
    <w:pPr>
      <w:jc w:val="both"/>
    </w:pPr>
    <w:rPr>
      <w:rFonts w:ascii="Garamond" w:eastAsia="Times New Roman" w:hAnsi="Garamond" w:cs="Times New Roman"/>
      <w:kern w:val="1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F87"/>
    <w:pPr>
      <w:spacing w:after="240" w:line="240" w:lineRule="atLeast"/>
    </w:pPr>
  </w:style>
  <w:style w:type="character" w:customStyle="1" w:styleId="BodyTextChar">
    <w:name w:val="Body Text Char"/>
    <w:basedOn w:val="DefaultParagraphFont"/>
    <w:link w:val="BodyText"/>
    <w:rsid w:val="008F4F87"/>
    <w:rPr>
      <w:rFonts w:ascii="Garamond" w:eastAsia="Times New Roman" w:hAnsi="Garamond" w:cs="Times New Roman"/>
      <w:kern w:val="18"/>
      <w:sz w:val="20"/>
      <w:szCs w:val="20"/>
    </w:rPr>
  </w:style>
  <w:style w:type="character" w:styleId="Hyperlink">
    <w:name w:val="Hyperlink"/>
    <w:rsid w:val="008F4F87"/>
    <w:rPr>
      <w:color w:val="0000FF"/>
      <w:u w:val="single"/>
    </w:rPr>
  </w:style>
  <w:style w:type="table" w:styleId="TableGrid">
    <w:name w:val="Table Grid"/>
    <w:basedOn w:val="TableNormal"/>
    <w:uiPriority w:val="59"/>
    <w:rsid w:val="008F4F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research.umd.edu/Export/internationaltravel.html" TargetMode="External"/><Relationship Id="rId3" Type="http://schemas.openxmlformats.org/officeDocument/2006/relationships/settings" Target="settings.xml"/><Relationship Id="rId7" Type="http://schemas.openxmlformats.org/officeDocument/2006/relationships/hyperlink" Target="http://www.umresearch.umd.edu/Expor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mresearch.umd.edu/Export/" TargetMode="External"/><Relationship Id="rId11" Type="http://schemas.openxmlformats.org/officeDocument/2006/relationships/theme" Target="theme/theme1.xml"/><Relationship Id="rId5" Type="http://schemas.openxmlformats.org/officeDocument/2006/relationships/hyperlink" Target="http://www.umresearch.umd.edu/Export/exportlaw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mresearch.umd.edu/Ex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Grant</dc:creator>
  <cp:lastModifiedBy>Piyush Ramachandran</cp:lastModifiedBy>
  <cp:revision>7</cp:revision>
  <dcterms:created xsi:type="dcterms:W3CDTF">2013-10-30T17:06:00Z</dcterms:created>
  <dcterms:modified xsi:type="dcterms:W3CDTF">2013-11-01T14:23:00Z</dcterms:modified>
</cp:coreProperties>
</file>