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8CB2" w14:textId="77777777" w:rsidR="00004C76" w:rsidRPr="00F13D17" w:rsidRDefault="00004C76" w:rsidP="00004C76">
      <w:pPr>
        <w:jc w:val="center"/>
        <w:rPr>
          <w:b/>
        </w:rPr>
      </w:pPr>
      <w:r w:rsidRPr="00F13D17">
        <w:rPr>
          <w:b/>
        </w:rPr>
        <w:t>University of Maryland</w:t>
      </w:r>
    </w:p>
    <w:p w14:paraId="074054A5" w14:textId="77777777" w:rsidR="00004C76" w:rsidRPr="00F13D17" w:rsidRDefault="00004C76" w:rsidP="00004C76">
      <w:pPr>
        <w:jc w:val="center"/>
        <w:rPr>
          <w:b/>
        </w:rPr>
      </w:pPr>
      <w:r w:rsidRPr="00F13D17">
        <w:rPr>
          <w:b/>
        </w:rPr>
        <w:t>Budget Justification</w:t>
      </w:r>
    </w:p>
    <w:p w14:paraId="49FBF876" w14:textId="77777777" w:rsidR="00004C76" w:rsidRPr="00F13D17" w:rsidRDefault="00004C76" w:rsidP="00004C76">
      <w:pPr>
        <w:jc w:val="center"/>
      </w:pPr>
    </w:p>
    <w:p w14:paraId="62779B62" w14:textId="77777777" w:rsidR="00004C76" w:rsidRPr="00F13D17" w:rsidRDefault="00004C76"/>
    <w:p w14:paraId="2190FA9C" w14:textId="0F4DBA52" w:rsidR="00004C76" w:rsidRPr="00F13D17" w:rsidRDefault="00004C76" w:rsidP="00BE086F">
      <w:pPr>
        <w:tabs>
          <w:tab w:val="left" w:pos="360"/>
        </w:tabs>
        <w:ind w:left="360"/>
      </w:pPr>
      <w:r w:rsidRPr="00F13D17">
        <w:rPr>
          <w:b/>
          <w:u w:val="single"/>
        </w:rPr>
        <w:t>Senior/Key Personnel</w:t>
      </w:r>
      <w:r w:rsidR="00B61382" w:rsidRPr="00F13D17">
        <w:rPr>
          <w:b/>
          <w:u w:val="single"/>
        </w:rPr>
        <w:t xml:space="preserve">: </w:t>
      </w:r>
      <w:r w:rsidR="00B61382" w:rsidRPr="00F13D17">
        <w:t xml:space="preserve">The </w:t>
      </w:r>
      <w:r w:rsidR="009F6FB8" w:rsidRPr="00F13D17">
        <w:t>principal</w:t>
      </w:r>
      <w:r w:rsidR="00B61382" w:rsidRPr="00F13D17">
        <w:t xml:space="preserve"> investigator (PI, Dr. </w:t>
      </w:r>
      <w:r w:rsidR="009F6FB8" w:rsidRPr="00F13D17">
        <w:t>Testudo</w:t>
      </w:r>
      <w:r w:rsidR="00D313E9" w:rsidRPr="00F13D17">
        <w:t>)</w:t>
      </w:r>
      <w:r w:rsidR="00B61382" w:rsidRPr="00F13D17">
        <w:t xml:space="preserve">, will plan and oversee all </w:t>
      </w:r>
      <w:r w:rsidR="006B48C4" w:rsidRPr="00F13D17">
        <w:t>aspects</w:t>
      </w:r>
      <w:r w:rsidR="00B61382" w:rsidRPr="00F13D17">
        <w:t xml:space="preserve"> of the</w:t>
      </w:r>
      <w:r w:rsidR="00F13D17">
        <w:t xml:space="preserve"> </w:t>
      </w:r>
      <w:r w:rsidR="00B61382" w:rsidRPr="00F13D17">
        <w:t xml:space="preserve">proposed experiments. The PI will </w:t>
      </w:r>
      <w:r w:rsidR="009F6FB8" w:rsidRPr="00F13D17">
        <w:rPr>
          <w:highlight w:val="yellow"/>
        </w:rPr>
        <w:t>list all activities that the PI will undertake or is responsible for</w:t>
      </w:r>
      <w:r w:rsidR="00BE086F" w:rsidRPr="00F13D17">
        <w:rPr>
          <w:highlight w:val="yellow"/>
        </w:rPr>
        <w:t xml:space="preserve"> during the project</w:t>
      </w:r>
      <w:r w:rsidR="009F6FB8" w:rsidRPr="00F13D17">
        <w:rPr>
          <w:highlight w:val="yellow"/>
        </w:rPr>
        <w:t>.</w:t>
      </w:r>
      <w:r w:rsidR="00B61382" w:rsidRPr="00F13D17">
        <w:t xml:space="preserve"> </w:t>
      </w:r>
    </w:p>
    <w:p w14:paraId="51EAFDC0" w14:textId="77777777" w:rsidR="00AB0F21" w:rsidRPr="00F13D17" w:rsidRDefault="00AB0F21" w:rsidP="003B0B98">
      <w:pPr>
        <w:tabs>
          <w:tab w:val="left" w:pos="360"/>
        </w:tabs>
        <w:ind w:left="360"/>
      </w:pPr>
    </w:p>
    <w:p w14:paraId="3F1588BD" w14:textId="77777777" w:rsidR="00004C76" w:rsidRPr="00F13D17" w:rsidRDefault="00004C76" w:rsidP="00BE086F">
      <w:pPr>
        <w:tabs>
          <w:tab w:val="left" w:pos="360"/>
        </w:tabs>
        <w:ind w:left="360"/>
        <w:rPr>
          <w:b/>
          <w:u w:val="single"/>
        </w:rPr>
      </w:pPr>
      <w:r w:rsidRPr="00F13D17">
        <w:rPr>
          <w:b/>
          <w:u w:val="single"/>
        </w:rPr>
        <w:t>Other Personnel</w:t>
      </w:r>
    </w:p>
    <w:p w14:paraId="382B9A45" w14:textId="515AD960" w:rsidR="0015577E" w:rsidRPr="00F13D17" w:rsidRDefault="009F6FB8" w:rsidP="003B0B98">
      <w:pPr>
        <w:tabs>
          <w:tab w:val="left" w:pos="360"/>
        </w:tabs>
        <w:ind w:left="360"/>
      </w:pPr>
      <w:r w:rsidRPr="00F13D17">
        <w:rPr>
          <w:highlight w:val="yellow"/>
        </w:rPr>
        <w:t>Name</w:t>
      </w:r>
      <w:r w:rsidR="0015577E" w:rsidRPr="00F13D17">
        <w:t xml:space="preserve">, </w:t>
      </w:r>
      <w:r w:rsidRPr="00F13D17">
        <w:rPr>
          <w:highlight w:val="yellow"/>
        </w:rPr>
        <w:t>Title</w:t>
      </w:r>
      <w:r w:rsidR="0015577E" w:rsidRPr="00F13D17">
        <w:t xml:space="preserve">; </w:t>
      </w:r>
      <w:r w:rsidR="0015577E" w:rsidRPr="00F13D17">
        <w:rPr>
          <w:highlight w:val="yellow"/>
        </w:rPr>
        <w:t>person months</w:t>
      </w:r>
      <w:r w:rsidR="0015577E" w:rsidRPr="00F13D17">
        <w:t xml:space="preserve">, for which </w:t>
      </w:r>
      <w:r w:rsidR="0015577E" w:rsidRPr="00F13D17">
        <w:rPr>
          <w:highlight w:val="yellow"/>
        </w:rPr>
        <w:t>$</w:t>
      </w:r>
      <w:proofErr w:type="spellStart"/>
      <w:r w:rsidR="00F13D17">
        <w:rPr>
          <w:highlight w:val="yellow"/>
        </w:rPr>
        <w:t>xx</w:t>
      </w:r>
      <w:r w:rsidRPr="00F13D17">
        <w:rPr>
          <w:highlight w:val="yellow"/>
        </w:rPr>
        <w:t>xxx</w:t>
      </w:r>
      <w:proofErr w:type="spellEnd"/>
      <w:r w:rsidR="0015577E" w:rsidRPr="00F13D17">
        <w:t xml:space="preserve"> in annual salary is requested for years 1-</w:t>
      </w:r>
      <w:r w:rsidRPr="00F13D17">
        <w:t>3</w:t>
      </w:r>
      <w:r w:rsidR="0015577E" w:rsidRPr="00F13D17">
        <w:t xml:space="preserve">. </w:t>
      </w:r>
      <w:r w:rsidRPr="00F13D17">
        <w:rPr>
          <w:highlight w:val="yellow"/>
        </w:rPr>
        <w:t xml:space="preserve">List </w:t>
      </w:r>
      <w:proofErr w:type="gramStart"/>
      <w:r w:rsidRPr="00F13D17">
        <w:rPr>
          <w:highlight w:val="yellow"/>
        </w:rPr>
        <w:t>all of</w:t>
      </w:r>
      <w:proofErr w:type="gramEnd"/>
      <w:r w:rsidRPr="00F13D17">
        <w:rPr>
          <w:highlight w:val="yellow"/>
        </w:rPr>
        <w:t xml:space="preserve"> the individual’s responsibilities</w:t>
      </w:r>
      <w:r w:rsidRPr="00F13D17">
        <w:t>.</w:t>
      </w:r>
    </w:p>
    <w:p w14:paraId="7BCA1A36" w14:textId="77777777" w:rsidR="00811679" w:rsidRPr="00F13D17" w:rsidRDefault="00811679" w:rsidP="003B0B98">
      <w:pPr>
        <w:tabs>
          <w:tab w:val="left" w:pos="360"/>
        </w:tabs>
        <w:ind w:left="360"/>
      </w:pPr>
    </w:p>
    <w:p w14:paraId="135C7EF5" w14:textId="4C2DC337" w:rsidR="008C69C1" w:rsidRPr="00F13D17" w:rsidRDefault="003546FB" w:rsidP="003B0B98">
      <w:pPr>
        <w:tabs>
          <w:tab w:val="left" w:pos="360"/>
        </w:tabs>
        <w:ind w:left="360"/>
      </w:pPr>
      <w:r w:rsidRPr="00F13D17">
        <w:t>Yet to be appointed</w:t>
      </w:r>
      <w:r w:rsidR="0015577E" w:rsidRPr="00F13D17">
        <w:t xml:space="preserve">, Graduate Research Associate; </w:t>
      </w:r>
      <w:r w:rsidR="0015577E" w:rsidRPr="00F13D17">
        <w:rPr>
          <w:highlight w:val="yellow"/>
        </w:rPr>
        <w:t>12 person months, for which $20,000 in annual salary is requested for years 1-</w:t>
      </w:r>
      <w:r w:rsidR="009F6FB8" w:rsidRPr="00F13D17">
        <w:rPr>
          <w:highlight w:val="yellow"/>
        </w:rPr>
        <w:t>3</w:t>
      </w:r>
      <w:r w:rsidR="0015577E" w:rsidRPr="00F13D17">
        <w:t>.</w:t>
      </w:r>
      <w:r w:rsidR="00502A9E" w:rsidRPr="00F13D17">
        <w:t xml:space="preserve"> </w:t>
      </w:r>
      <w:r w:rsidR="00325591" w:rsidRPr="00F13D17">
        <w:t>This graduate student</w:t>
      </w:r>
      <w:r w:rsidR="00502A9E" w:rsidRPr="00F13D17">
        <w:t xml:space="preserve"> </w:t>
      </w:r>
      <w:r w:rsidR="00502A9E" w:rsidRPr="00F13D17">
        <w:rPr>
          <w:highlight w:val="yellow"/>
        </w:rPr>
        <w:t>will work closely with the PI, conducting and interpreting all data collected, as well as write up the findings for publication</w:t>
      </w:r>
      <w:r w:rsidR="00502A9E" w:rsidRPr="00F13D17">
        <w:t>.</w:t>
      </w:r>
    </w:p>
    <w:p w14:paraId="5E7F41DD" w14:textId="77777777" w:rsidR="008C69C1" w:rsidRPr="00F13D17" w:rsidRDefault="008C69C1" w:rsidP="003B0B98">
      <w:pPr>
        <w:tabs>
          <w:tab w:val="left" w:pos="360"/>
        </w:tabs>
        <w:ind w:left="360"/>
      </w:pPr>
    </w:p>
    <w:p w14:paraId="530E925A" w14:textId="4C79BDCB" w:rsidR="0055016A" w:rsidRPr="00F13D17" w:rsidRDefault="0055016A" w:rsidP="003B0B98">
      <w:pPr>
        <w:tabs>
          <w:tab w:val="left" w:pos="360"/>
        </w:tabs>
        <w:ind w:left="360"/>
      </w:pPr>
      <w:r w:rsidRPr="00F13D17">
        <w:t xml:space="preserve">Undergraduate research assistants: A total of </w:t>
      </w:r>
      <w:r w:rsidR="009F6FB8" w:rsidRPr="00F13D17">
        <w:rPr>
          <w:highlight w:val="yellow"/>
        </w:rPr>
        <w:t>x</w:t>
      </w:r>
      <w:r w:rsidRPr="00F13D17">
        <w:t xml:space="preserve"> paid undergraduate research assistants (yet to be appointed) will work</w:t>
      </w:r>
      <w:r w:rsidRPr="00F13D17">
        <w:rPr>
          <w:highlight w:val="yellow"/>
        </w:rPr>
        <w:t xml:space="preserve"> </w:t>
      </w:r>
      <w:r w:rsidR="009F6FB8" w:rsidRPr="00F13D17">
        <w:rPr>
          <w:highlight w:val="yellow"/>
        </w:rPr>
        <w:t>list number of hours, rate of pay and responsibilities.</w:t>
      </w:r>
    </w:p>
    <w:p w14:paraId="3D7E7617" w14:textId="07E1F22C" w:rsidR="00BE086F" w:rsidRPr="00F13D17" w:rsidRDefault="00BE086F" w:rsidP="00BE086F">
      <w:pPr>
        <w:tabs>
          <w:tab w:val="left" w:pos="360"/>
        </w:tabs>
        <w:ind w:left="360"/>
      </w:pPr>
    </w:p>
    <w:p w14:paraId="2F0BF9D7" w14:textId="2FA98E45" w:rsidR="00BE086F" w:rsidRPr="00F13D17" w:rsidRDefault="00BE086F" w:rsidP="00BE086F">
      <w:pPr>
        <w:tabs>
          <w:tab w:val="left" w:pos="360"/>
        </w:tabs>
        <w:ind w:left="360" w:hanging="360"/>
        <w:rPr>
          <w:b/>
          <w:u w:val="single"/>
        </w:rPr>
      </w:pPr>
      <w:r w:rsidRPr="00F13D17">
        <w:tab/>
      </w:r>
      <w:r w:rsidRPr="00F13D17">
        <w:rPr>
          <w:b/>
        </w:rPr>
        <w:t>Fringe Benefits</w:t>
      </w:r>
    </w:p>
    <w:p w14:paraId="493C9094" w14:textId="768C8A30" w:rsidR="00BE086F" w:rsidRPr="00F13D17" w:rsidRDefault="00BE086F" w:rsidP="00B32D7D">
      <w:pPr>
        <w:tabs>
          <w:tab w:val="left" w:pos="360"/>
        </w:tabs>
        <w:ind w:left="360"/>
      </w:pPr>
      <w:r w:rsidRPr="00F13D17">
        <w:t xml:space="preserve">UMD has Fringe Benefit Rates approved by the U.S. Department of Health and Human Services (DHHS). Fringe benefits include health insurance, FICA, unemployment, workers’ compensation, retirement, terminal leave payout and employee assistance and are calculated on the requested salary amount. The fringe rates are as follows:  Drs. </w:t>
      </w:r>
      <w:r w:rsidR="00D51044">
        <w:t xml:space="preserve">X, Y and Z Faculty rate of </w:t>
      </w:r>
      <w:r w:rsidR="00473D90">
        <w:t>30.</w:t>
      </w:r>
      <w:r w:rsidR="00D67A62">
        <w:t>8</w:t>
      </w:r>
      <w:r w:rsidRPr="00F13D17">
        <w:t>%; Pe</w:t>
      </w:r>
      <w:r w:rsidR="00D51044">
        <w:t>rsons A and B Staff rate of 3</w:t>
      </w:r>
      <w:r w:rsidR="00473D90">
        <w:t>6.</w:t>
      </w:r>
      <w:r w:rsidR="00D67A62">
        <w:t>2</w:t>
      </w:r>
      <w:r w:rsidR="00D51044">
        <w:t>%; Graduate Assistant 2</w:t>
      </w:r>
      <w:r w:rsidR="00D67A62">
        <w:t>2.1</w:t>
      </w:r>
      <w:r w:rsidR="00D51044">
        <w:t xml:space="preserve">% and hourly students </w:t>
      </w:r>
      <w:r w:rsidR="00D67A62">
        <w:t>5.9</w:t>
      </w:r>
      <w:r w:rsidRPr="00F13D17">
        <w:t>% (modify as needed for specific proposal).  Tuition Remission is a UMD fringe benefit but is not included in the fringe calculation and is budgeted separately as applicable.  Fringe rates could be adjusted in future years.</w:t>
      </w:r>
    </w:p>
    <w:p w14:paraId="3EB4DE37" w14:textId="77777777" w:rsidR="00B32D7D" w:rsidRPr="00F13D17" w:rsidRDefault="00B32D7D" w:rsidP="00B32D7D">
      <w:pPr>
        <w:tabs>
          <w:tab w:val="left" w:pos="360"/>
        </w:tabs>
        <w:ind w:left="360"/>
      </w:pPr>
    </w:p>
    <w:p w14:paraId="52E10EAB" w14:textId="45BA4852" w:rsidR="00BE086F" w:rsidRPr="00F13D17" w:rsidRDefault="00B32D7D" w:rsidP="00BE086F">
      <w:pPr>
        <w:tabs>
          <w:tab w:val="left" w:pos="360"/>
        </w:tabs>
      </w:pPr>
      <w:r w:rsidRPr="00F13D17">
        <w:tab/>
        <w:t>-</w:t>
      </w:r>
      <w:r w:rsidR="00BE086F" w:rsidRPr="00F13D17">
        <w:t>OR</w:t>
      </w:r>
      <w:r w:rsidRPr="00F13D17">
        <w:t>-</w:t>
      </w:r>
    </w:p>
    <w:p w14:paraId="5598A36B" w14:textId="77777777" w:rsidR="00BE086F" w:rsidRPr="00F13D17" w:rsidRDefault="00BE086F" w:rsidP="00BE086F">
      <w:pPr>
        <w:tabs>
          <w:tab w:val="left" w:pos="360"/>
        </w:tabs>
      </w:pPr>
    </w:p>
    <w:p w14:paraId="7BE911CB" w14:textId="44BDD419" w:rsidR="00BE086F" w:rsidRPr="00F13D17" w:rsidRDefault="00BE086F" w:rsidP="00BE086F">
      <w:pPr>
        <w:pStyle w:val="ListParagraph"/>
        <w:tabs>
          <w:tab w:val="left" w:pos="360"/>
        </w:tabs>
        <w:ind w:left="360"/>
        <w:rPr>
          <w:b/>
        </w:rPr>
      </w:pPr>
      <w:r w:rsidRPr="00F13D17">
        <w:t>Fringe benefits include health insurance, FICA, unemployment, workers’ compensation, retirement, terminal leave payout and employee assistance. Amounts for the sponsor’s contribution to employee fringe benefits are calculated using UMD’s U.S. Department of Health and Human Services (DHHS) approved Fringe Benefit Rates</w:t>
      </w:r>
      <w:r w:rsidRPr="0032619F">
        <w:t>.</w:t>
      </w:r>
      <w:r w:rsidRPr="00F13D17">
        <w:t xml:space="preserve"> The approv</w:t>
      </w:r>
      <w:r w:rsidR="00D51044">
        <w:t xml:space="preserve">ed rates are as follows:   </w:t>
      </w:r>
      <w:r w:rsidR="00473D90">
        <w:t>30.</w:t>
      </w:r>
      <w:r w:rsidR="00D67A62">
        <w:t>8</w:t>
      </w:r>
      <w:r w:rsidR="00D51044">
        <w:t xml:space="preserve">% for Faculty, </w:t>
      </w:r>
      <w:r w:rsidR="00473D90">
        <w:t>36.</w:t>
      </w:r>
      <w:r w:rsidR="00D67A62">
        <w:t>2</w:t>
      </w:r>
      <w:r w:rsidRPr="00F13D17">
        <w:t>% for Staff</w:t>
      </w:r>
      <w:r w:rsidR="00D51044">
        <w:t xml:space="preserve">, </w:t>
      </w:r>
      <w:r w:rsidR="00473D90">
        <w:t>2</w:t>
      </w:r>
      <w:r w:rsidR="00D67A62">
        <w:t>2.1</w:t>
      </w:r>
      <w:r w:rsidRPr="00F13D17">
        <w:t>%</w:t>
      </w:r>
      <w:r w:rsidR="00D51044">
        <w:t xml:space="preserve"> for Graduate Assistant and </w:t>
      </w:r>
      <w:r w:rsidR="00D67A62">
        <w:t>5.9</w:t>
      </w:r>
      <w:r w:rsidRPr="00F13D17">
        <w:t xml:space="preserve">% for Contractual Faculty/Staff, hourly students and most Faculty/Staff additional pays.  Tuition Remission is a UMD fringe benefit but is not included in the fringe calculation and is budgeted separately as applicable.  Additional information about fringe benefits can be found at: </w:t>
      </w:r>
      <w:hyperlink r:id="rId7" w:history="1">
        <w:r w:rsidR="00D67A62">
          <w:rPr>
            <w:rStyle w:val="Hyperlink"/>
          </w:rPr>
          <w:t>https://ora.umd.edu/sponsored-research-toolbox/um-resources/fringe-benefits-stipends</w:t>
        </w:r>
      </w:hyperlink>
      <w:r w:rsidR="00B32D7D" w:rsidRPr="00F13D17">
        <w:t xml:space="preserve"> </w:t>
      </w:r>
      <w:r w:rsidRPr="00F13D17">
        <w:t>.  The Fringe Benefit Rate Agreement can be found at:</w:t>
      </w:r>
      <w:r w:rsidR="001814CA" w:rsidRPr="001814CA">
        <w:t xml:space="preserve"> </w:t>
      </w:r>
      <w:hyperlink r:id="rId8" w:history="1">
        <w:r w:rsidR="001814CA" w:rsidRPr="001814CA">
          <w:rPr>
            <w:rStyle w:val="Hyperlink"/>
          </w:rPr>
          <w:t>https://ora.umd.edu/sponsored-research-toolbox/um-resources/f-information</w:t>
        </w:r>
      </w:hyperlink>
      <w:r w:rsidR="00B32D7D" w:rsidRPr="00F13D17">
        <w:t xml:space="preserve"> </w:t>
      </w:r>
      <w:r w:rsidRPr="00F13D17">
        <w:t>. Fringe rates could be adjusted in future years.</w:t>
      </w:r>
    </w:p>
    <w:p w14:paraId="494F8DB9" w14:textId="272A27B5" w:rsidR="00004C76" w:rsidRPr="00F13D17" w:rsidRDefault="00004C76" w:rsidP="00BE086F">
      <w:pPr>
        <w:pStyle w:val="ListParagraph"/>
        <w:tabs>
          <w:tab w:val="left" w:pos="360"/>
        </w:tabs>
        <w:ind w:left="360"/>
        <w:rPr>
          <w:b/>
        </w:rPr>
      </w:pPr>
    </w:p>
    <w:p w14:paraId="0BFCCD2C" w14:textId="27AB1D9D" w:rsidR="00004C76" w:rsidRDefault="00811679" w:rsidP="00BE086F">
      <w:pPr>
        <w:tabs>
          <w:tab w:val="left" w:pos="360"/>
        </w:tabs>
        <w:ind w:left="360"/>
      </w:pPr>
      <w:r w:rsidRPr="00F13D17">
        <w:rPr>
          <w:b/>
          <w:u w:val="single"/>
        </w:rPr>
        <w:t>Travel</w:t>
      </w:r>
      <w:r w:rsidRPr="00F13D17">
        <w:t>:</w:t>
      </w:r>
      <w:r w:rsidR="008A1A03" w:rsidRPr="00F13D17">
        <w:t xml:space="preserve"> Funding is requested for </w:t>
      </w:r>
      <w:r w:rsidR="004E09DE">
        <w:rPr>
          <w:highlight w:val="yellow"/>
        </w:rPr>
        <w:t>who is traveling</w:t>
      </w:r>
      <w:r w:rsidR="009F6FB8" w:rsidRPr="00F13D17">
        <w:rPr>
          <w:highlight w:val="yellow"/>
        </w:rPr>
        <w:t xml:space="preserve">.  </w:t>
      </w:r>
      <w:r w:rsidR="004E09DE">
        <w:rPr>
          <w:highlight w:val="yellow"/>
        </w:rPr>
        <w:t>Include destination of trip (s) and d</w:t>
      </w:r>
      <w:r w:rsidR="009F6FB8" w:rsidRPr="00F13D17">
        <w:rPr>
          <w:highlight w:val="yellow"/>
        </w:rPr>
        <w:t>escribe estimated cost</w:t>
      </w:r>
      <w:r w:rsidR="004E09DE">
        <w:rPr>
          <w:highlight w:val="yellow"/>
        </w:rPr>
        <w:t>s</w:t>
      </w:r>
      <w:r w:rsidR="009F6FB8" w:rsidRPr="00F13D17">
        <w:rPr>
          <w:highlight w:val="yellow"/>
        </w:rPr>
        <w:t xml:space="preserve"> per item.  For example:</w:t>
      </w:r>
      <w:r w:rsidR="008A1A03" w:rsidRPr="00F13D17">
        <w:rPr>
          <w:highlight w:val="yellow"/>
        </w:rPr>
        <w:t xml:space="preserve"> registration ($300/person), round trip airfare (</w:t>
      </w:r>
      <w:r w:rsidR="004E09DE">
        <w:rPr>
          <w:highlight w:val="yellow"/>
        </w:rPr>
        <w:t>$</w:t>
      </w:r>
      <w:r w:rsidR="008A1A03" w:rsidRPr="00F13D17">
        <w:rPr>
          <w:highlight w:val="yellow"/>
        </w:rPr>
        <w:t>5</w:t>
      </w:r>
      <w:r w:rsidR="00780C40" w:rsidRPr="00F13D17">
        <w:rPr>
          <w:highlight w:val="yellow"/>
        </w:rPr>
        <w:t>0</w:t>
      </w:r>
      <w:r w:rsidR="008A1A03" w:rsidRPr="00F13D17">
        <w:rPr>
          <w:highlight w:val="yellow"/>
        </w:rPr>
        <w:t>0/person), lodging (</w:t>
      </w:r>
      <w:r w:rsidR="00004C76" w:rsidRPr="00F13D17">
        <w:rPr>
          <w:highlight w:val="yellow"/>
        </w:rPr>
        <w:t>$1</w:t>
      </w:r>
      <w:r w:rsidR="00BF6206" w:rsidRPr="00F13D17">
        <w:rPr>
          <w:highlight w:val="yellow"/>
        </w:rPr>
        <w:t>75</w:t>
      </w:r>
      <w:r w:rsidR="00004C76" w:rsidRPr="00F13D17">
        <w:rPr>
          <w:highlight w:val="yellow"/>
        </w:rPr>
        <w:t xml:space="preserve"> lodging per night for </w:t>
      </w:r>
      <w:r w:rsidR="00780C40" w:rsidRPr="00F13D17">
        <w:rPr>
          <w:highlight w:val="yellow"/>
        </w:rPr>
        <w:t xml:space="preserve">3 </w:t>
      </w:r>
      <w:r w:rsidR="008A1A03" w:rsidRPr="00F13D17">
        <w:rPr>
          <w:highlight w:val="yellow"/>
        </w:rPr>
        <w:t xml:space="preserve">rooms for </w:t>
      </w:r>
      <w:r w:rsidR="00F1744C" w:rsidRPr="00F13D17">
        <w:rPr>
          <w:highlight w:val="yellow"/>
        </w:rPr>
        <w:t>four</w:t>
      </w:r>
      <w:r w:rsidR="00004C76" w:rsidRPr="00F13D17">
        <w:rPr>
          <w:highlight w:val="yellow"/>
        </w:rPr>
        <w:t xml:space="preserve"> nights</w:t>
      </w:r>
      <w:r w:rsidR="008A1A03" w:rsidRPr="00F13D17">
        <w:rPr>
          <w:highlight w:val="yellow"/>
        </w:rPr>
        <w:t>), and food (</w:t>
      </w:r>
      <w:r w:rsidR="004E09DE">
        <w:rPr>
          <w:highlight w:val="yellow"/>
        </w:rPr>
        <w:t>$56</w:t>
      </w:r>
      <w:r w:rsidR="00004C76" w:rsidRPr="00F13D17">
        <w:rPr>
          <w:highlight w:val="yellow"/>
        </w:rPr>
        <w:t xml:space="preserve"> per diem</w:t>
      </w:r>
      <w:r w:rsidR="004E09DE">
        <w:rPr>
          <w:highlight w:val="yellow"/>
        </w:rPr>
        <w:t xml:space="preserve"> per day</w:t>
      </w:r>
      <w:r w:rsidR="00004C76" w:rsidRPr="00F13D17">
        <w:rPr>
          <w:highlight w:val="yellow"/>
        </w:rPr>
        <w:t xml:space="preserve"> for f</w:t>
      </w:r>
      <w:r w:rsidR="00F1744C" w:rsidRPr="00F13D17">
        <w:rPr>
          <w:highlight w:val="yellow"/>
        </w:rPr>
        <w:t>ive</w:t>
      </w:r>
      <w:r w:rsidR="00004C76" w:rsidRPr="00F13D17">
        <w:rPr>
          <w:highlight w:val="yellow"/>
        </w:rPr>
        <w:t xml:space="preserve"> days</w:t>
      </w:r>
      <w:r w:rsidR="008A1A03" w:rsidRPr="00F13D17">
        <w:rPr>
          <w:highlight w:val="yellow"/>
        </w:rPr>
        <w:t>).</w:t>
      </w:r>
      <w:r w:rsidR="008A1A03" w:rsidRPr="00F13D17">
        <w:t xml:space="preserve">  </w:t>
      </w:r>
    </w:p>
    <w:p w14:paraId="58CF2A4F" w14:textId="1E96FADC" w:rsidR="00F13D17" w:rsidRDefault="00F13D17" w:rsidP="00BE086F">
      <w:pPr>
        <w:tabs>
          <w:tab w:val="left" w:pos="360"/>
        </w:tabs>
        <w:ind w:left="360"/>
      </w:pPr>
    </w:p>
    <w:p w14:paraId="21227B74" w14:textId="42E6C717" w:rsidR="00F13D17" w:rsidRDefault="00F13D17" w:rsidP="00BE086F">
      <w:pPr>
        <w:tabs>
          <w:tab w:val="left" w:pos="360"/>
        </w:tabs>
        <w:ind w:left="360"/>
      </w:pPr>
    </w:p>
    <w:p w14:paraId="2A708ECE" w14:textId="77777777" w:rsidR="00F13D17" w:rsidRPr="00F13D17" w:rsidRDefault="00F13D17" w:rsidP="00BE086F">
      <w:pPr>
        <w:tabs>
          <w:tab w:val="left" w:pos="360"/>
        </w:tabs>
        <w:ind w:left="360"/>
      </w:pPr>
    </w:p>
    <w:p w14:paraId="0914D77E" w14:textId="77777777" w:rsidR="00B32D7D" w:rsidRPr="00F13D17" w:rsidRDefault="00B32D7D" w:rsidP="00BE086F">
      <w:pPr>
        <w:tabs>
          <w:tab w:val="left" w:pos="360"/>
        </w:tabs>
      </w:pPr>
    </w:p>
    <w:p w14:paraId="5109D2A8" w14:textId="7F9BA71B" w:rsidR="00CB53C8" w:rsidRPr="00F13D17" w:rsidRDefault="00B32D7D" w:rsidP="00BE086F">
      <w:pPr>
        <w:tabs>
          <w:tab w:val="left" w:pos="360"/>
        </w:tabs>
        <w:rPr>
          <w:b/>
          <w:u w:val="single"/>
        </w:rPr>
      </w:pPr>
      <w:r w:rsidRPr="00F13D17">
        <w:tab/>
      </w:r>
      <w:r w:rsidR="00CB53C8" w:rsidRPr="00F13D17">
        <w:rPr>
          <w:b/>
          <w:u w:val="single"/>
        </w:rPr>
        <w:t xml:space="preserve">Other </w:t>
      </w:r>
      <w:r w:rsidR="00BF6206" w:rsidRPr="00F13D17">
        <w:rPr>
          <w:b/>
          <w:u w:val="single"/>
        </w:rPr>
        <w:t xml:space="preserve">Direct </w:t>
      </w:r>
      <w:r w:rsidR="00CB53C8" w:rsidRPr="00F13D17">
        <w:rPr>
          <w:b/>
          <w:u w:val="single"/>
        </w:rPr>
        <w:t>Costs</w:t>
      </w:r>
    </w:p>
    <w:p w14:paraId="00E34AE1" w14:textId="77777777" w:rsidR="00002EAB" w:rsidRPr="00F13D17" w:rsidRDefault="00811679" w:rsidP="003B0B98">
      <w:pPr>
        <w:tabs>
          <w:tab w:val="left" w:pos="360"/>
        </w:tabs>
        <w:ind w:left="360"/>
      </w:pPr>
      <w:r w:rsidRPr="00F13D17">
        <w:t>E</w:t>
      </w:r>
      <w:r w:rsidR="008C361B" w:rsidRPr="00F13D17">
        <w:t xml:space="preserve">1. Materials and Supplies. </w:t>
      </w:r>
      <w:r w:rsidR="00CB53C8" w:rsidRPr="00F13D17">
        <w:t xml:space="preserve">Funds </w:t>
      </w:r>
      <w:r w:rsidR="00FC29F8" w:rsidRPr="00F13D17">
        <w:t xml:space="preserve">are </w:t>
      </w:r>
      <w:r w:rsidR="00CB53C8" w:rsidRPr="00F13D17">
        <w:t>budgeted</w:t>
      </w:r>
      <w:r w:rsidR="00002EAB" w:rsidRPr="00F13D17">
        <w:t xml:space="preserve"> at </w:t>
      </w:r>
      <w:r w:rsidR="00002EAB" w:rsidRPr="00F13D17">
        <w:rPr>
          <w:highlight w:val="yellow"/>
        </w:rPr>
        <w:t>$</w:t>
      </w:r>
      <w:proofErr w:type="spellStart"/>
      <w:r w:rsidR="008E64B1" w:rsidRPr="00F13D17">
        <w:rPr>
          <w:highlight w:val="yellow"/>
        </w:rPr>
        <w:t>xxxxx</w:t>
      </w:r>
      <w:proofErr w:type="spellEnd"/>
      <w:r w:rsidR="00A656CC" w:rsidRPr="00F13D17">
        <w:t xml:space="preserve"> each year </w:t>
      </w:r>
      <w:r w:rsidR="008E64B1" w:rsidRPr="00F13D17">
        <w:t xml:space="preserve">for </w:t>
      </w:r>
      <w:r w:rsidR="008E64B1" w:rsidRPr="00F13D17">
        <w:rPr>
          <w:highlight w:val="yellow"/>
        </w:rPr>
        <w:t>x</w:t>
      </w:r>
      <w:r w:rsidR="008E64B1" w:rsidRPr="00F13D17">
        <w:t xml:space="preserve"> years</w:t>
      </w:r>
      <w:r w:rsidR="00002EAB" w:rsidRPr="00F13D17">
        <w:t xml:space="preserve">. </w:t>
      </w:r>
      <w:r w:rsidR="00FC29F8" w:rsidRPr="00F13D17">
        <w:t xml:space="preserve">Funds are requested for </w:t>
      </w:r>
      <w:proofErr w:type="gramStart"/>
      <w:r w:rsidR="00FC29F8" w:rsidRPr="00F13D17">
        <w:t>all of</w:t>
      </w:r>
      <w:proofErr w:type="gramEnd"/>
      <w:r w:rsidR="00FC29F8" w:rsidRPr="00F13D17">
        <w:t xml:space="preserve"> the consumable supplies needed to complete the proposed experiments. </w:t>
      </w:r>
      <w:r w:rsidR="00524D85" w:rsidRPr="00F13D17">
        <w:t>The larger expenses are itemized below.</w:t>
      </w:r>
      <w:r w:rsidR="00002EAB" w:rsidRPr="00F13D17">
        <w:t xml:space="preserve"> </w:t>
      </w:r>
      <w:r w:rsidR="00CB53C8" w:rsidRPr="00F13D17">
        <w:t xml:space="preserve"> </w:t>
      </w:r>
    </w:p>
    <w:p w14:paraId="2ABC5708" w14:textId="77777777" w:rsidR="00004C76" w:rsidRPr="00F13D17" w:rsidRDefault="008E64B1" w:rsidP="003B0B98">
      <w:pPr>
        <w:numPr>
          <w:ilvl w:val="0"/>
          <w:numId w:val="8"/>
        </w:numPr>
        <w:tabs>
          <w:tab w:val="left" w:pos="720"/>
        </w:tabs>
        <w:ind w:left="720"/>
        <w:rPr>
          <w:highlight w:val="yellow"/>
        </w:rPr>
      </w:pPr>
      <w:r w:rsidRPr="00F13D17">
        <w:rPr>
          <w:highlight w:val="yellow"/>
        </w:rPr>
        <w:t>List larger expenses, including a description, and estimated cost.</w:t>
      </w:r>
    </w:p>
    <w:p w14:paraId="166397B7" w14:textId="77777777" w:rsidR="008C361B" w:rsidRPr="00F13D17" w:rsidRDefault="008C361B" w:rsidP="003B0B98">
      <w:pPr>
        <w:tabs>
          <w:tab w:val="left" w:pos="360"/>
        </w:tabs>
        <w:ind w:left="360"/>
      </w:pPr>
    </w:p>
    <w:p w14:paraId="05C0033D" w14:textId="504133B6" w:rsidR="008C361B" w:rsidRPr="00F13D17" w:rsidRDefault="008C361B" w:rsidP="003B0B98">
      <w:pPr>
        <w:tabs>
          <w:tab w:val="left" w:pos="360"/>
        </w:tabs>
        <w:ind w:left="360"/>
      </w:pPr>
      <w:r w:rsidRPr="00F13D17">
        <w:t xml:space="preserve">Publication Costs. </w:t>
      </w:r>
      <w:r w:rsidR="00700E7E" w:rsidRPr="00F13D17">
        <w:rPr>
          <w:highlight w:val="yellow"/>
        </w:rPr>
        <w:t xml:space="preserve">Funds are requested each year of the grant to partially defray some of the </w:t>
      </w:r>
      <w:r w:rsidR="00FD40FB" w:rsidRPr="00F13D17">
        <w:rPr>
          <w:highlight w:val="yellow"/>
        </w:rPr>
        <w:t>publication</w:t>
      </w:r>
      <w:r w:rsidR="00700E7E" w:rsidRPr="00F13D17">
        <w:rPr>
          <w:highlight w:val="yellow"/>
        </w:rPr>
        <w:t xml:space="preserve"> costs (page charges, color illustrations, open access fees) for publishing manuscripts in major, peer reviewed journals. Costs are estimated at $</w:t>
      </w:r>
      <w:r w:rsidR="008E64B1" w:rsidRPr="00F13D17">
        <w:rPr>
          <w:highlight w:val="yellow"/>
        </w:rPr>
        <w:t>xxx</w:t>
      </w:r>
      <w:r w:rsidR="00700E7E" w:rsidRPr="00F13D17">
        <w:rPr>
          <w:highlight w:val="yellow"/>
        </w:rPr>
        <w:t>/year.</w:t>
      </w:r>
      <w:r w:rsidR="00700E7E" w:rsidRPr="00F13D17" w:rsidDel="00700E7E">
        <w:t xml:space="preserve"> </w:t>
      </w:r>
    </w:p>
    <w:p w14:paraId="3248FC63" w14:textId="77777777" w:rsidR="008C361B" w:rsidRPr="00F13D17" w:rsidRDefault="008C361B" w:rsidP="003B0B98">
      <w:pPr>
        <w:tabs>
          <w:tab w:val="left" w:pos="360"/>
        </w:tabs>
        <w:ind w:left="360"/>
      </w:pPr>
    </w:p>
    <w:p w14:paraId="35072D28" w14:textId="7DB5B31A" w:rsidR="008C361B" w:rsidRPr="00F13D17" w:rsidRDefault="008E64B1" w:rsidP="003B0B98">
      <w:pPr>
        <w:tabs>
          <w:tab w:val="left" w:pos="360"/>
        </w:tabs>
        <w:ind w:left="360"/>
      </w:pPr>
      <w:r w:rsidRPr="00F13D17">
        <w:t>Information Technology</w:t>
      </w:r>
      <w:r w:rsidR="008C361B" w:rsidRPr="00F13D17">
        <w:t xml:space="preserve">. </w:t>
      </w:r>
      <w:r w:rsidR="00700E7E" w:rsidRPr="00F13D17">
        <w:rPr>
          <w:highlight w:val="yellow"/>
        </w:rPr>
        <w:t xml:space="preserve">Funds are requested each year to cover the cost of </w:t>
      </w:r>
      <w:r w:rsidRPr="00F13D17">
        <w:rPr>
          <w:highlight w:val="yellow"/>
        </w:rPr>
        <w:t>data</w:t>
      </w:r>
      <w:r w:rsidR="00700E7E" w:rsidRPr="00F13D17">
        <w:rPr>
          <w:highlight w:val="yellow"/>
        </w:rPr>
        <w:t xml:space="preserve"> storage</w:t>
      </w:r>
      <w:r w:rsidR="00325591" w:rsidRPr="00F13D17">
        <w:rPr>
          <w:highlight w:val="yellow"/>
        </w:rPr>
        <w:t xml:space="preserve"> (1-2 TB/year)</w:t>
      </w:r>
      <w:r w:rsidR="00700E7E" w:rsidRPr="00F13D17">
        <w:rPr>
          <w:highlight w:val="yellow"/>
        </w:rPr>
        <w:t xml:space="preserve"> on the University of Maryland</w:t>
      </w:r>
      <w:r w:rsidR="00FD40FB" w:rsidRPr="00F13D17">
        <w:rPr>
          <w:highlight w:val="yellow"/>
        </w:rPr>
        <w:t>’</w:t>
      </w:r>
      <w:r w:rsidR="00700E7E" w:rsidRPr="00F13D17">
        <w:rPr>
          <w:highlight w:val="yellow"/>
        </w:rPr>
        <w:t>s server (generator backup; b</w:t>
      </w:r>
      <w:r w:rsidR="00325591" w:rsidRPr="00F13D17">
        <w:rPr>
          <w:highlight w:val="yellow"/>
        </w:rPr>
        <w:t xml:space="preserve">ackups and offsite storage; </w:t>
      </w:r>
      <w:r w:rsidR="00700E7E" w:rsidRPr="00F13D17">
        <w:rPr>
          <w:highlight w:val="yellow"/>
        </w:rPr>
        <w:t>server maintenance are all included). Funds are estimated at $</w:t>
      </w:r>
      <w:r w:rsidRPr="00F13D17">
        <w:rPr>
          <w:highlight w:val="yellow"/>
        </w:rPr>
        <w:t>xxx</w:t>
      </w:r>
      <w:r w:rsidR="00700E7E" w:rsidRPr="00F13D17">
        <w:rPr>
          <w:highlight w:val="yellow"/>
        </w:rPr>
        <w:t>/month/year.</w:t>
      </w:r>
      <w:r w:rsidR="00700E7E" w:rsidRPr="00F13D17">
        <w:t xml:space="preserve"> </w:t>
      </w:r>
    </w:p>
    <w:p w14:paraId="6F5C28CA" w14:textId="77777777" w:rsidR="00811679" w:rsidRPr="00F13D17" w:rsidRDefault="00811679" w:rsidP="003B0B98">
      <w:pPr>
        <w:tabs>
          <w:tab w:val="left" w:pos="360"/>
        </w:tabs>
        <w:ind w:left="360"/>
      </w:pPr>
    </w:p>
    <w:p w14:paraId="3D95B9FE" w14:textId="4E78D64B" w:rsidR="008C361B" w:rsidRPr="00F13D17" w:rsidRDefault="00811679" w:rsidP="003B0B98">
      <w:pPr>
        <w:tabs>
          <w:tab w:val="left" w:pos="360"/>
        </w:tabs>
        <w:ind w:left="360"/>
      </w:pPr>
      <w:r w:rsidRPr="00F13D17">
        <w:t>E4</w:t>
      </w:r>
      <w:r w:rsidR="008C361B" w:rsidRPr="00F13D17">
        <w:t xml:space="preserve">. Tuition Remission. </w:t>
      </w:r>
      <w:r w:rsidR="00FC3CAD" w:rsidRPr="00F13D17">
        <w:rPr>
          <w:highlight w:val="yellow"/>
        </w:rPr>
        <w:t xml:space="preserve">Tuition remission is part of the fringe benefits package for </w:t>
      </w:r>
      <w:r w:rsidR="00A4115D" w:rsidRPr="00F13D17">
        <w:rPr>
          <w:highlight w:val="yellow"/>
        </w:rPr>
        <w:t xml:space="preserve">employees including </w:t>
      </w:r>
      <w:r w:rsidR="00FC3CAD" w:rsidRPr="00F13D17">
        <w:rPr>
          <w:highlight w:val="yellow"/>
        </w:rPr>
        <w:t>graduate research assistants. The tuition (average of 20 credits</w:t>
      </w:r>
      <w:r w:rsidR="00A4115D" w:rsidRPr="00F13D17">
        <w:rPr>
          <w:highlight w:val="yellow"/>
        </w:rPr>
        <w:t xml:space="preserve"> for graduate assistants</w:t>
      </w:r>
      <w:r w:rsidR="00FC3CAD" w:rsidRPr="00F13D17">
        <w:rPr>
          <w:highlight w:val="yellow"/>
        </w:rPr>
        <w:t xml:space="preserve"> x $</w:t>
      </w:r>
      <w:r w:rsidR="008E64B1" w:rsidRPr="00F13D17">
        <w:rPr>
          <w:highlight w:val="yellow"/>
        </w:rPr>
        <w:t>xxx</w:t>
      </w:r>
      <w:r w:rsidR="00FC3CAD" w:rsidRPr="00F13D17">
        <w:rPr>
          <w:highlight w:val="yellow"/>
        </w:rPr>
        <w:t xml:space="preserve"> per credit) at the University of Maryland is budgeted at $</w:t>
      </w:r>
      <w:proofErr w:type="spellStart"/>
      <w:r w:rsidR="008E64B1" w:rsidRPr="00F13D17">
        <w:rPr>
          <w:highlight w:val="yellow"/>
        </w:rPr>
        <w:t>xxxxx</w:t>
      </w:r>
      <w:proofErr w:type="spellEnd"/>
      <w:r w:rsidR="00FC3CAD" w:rsidRPr="00F13D17">
        <w:rPr>
          <w:highlight w:val="yellow"/>
        </w:rPr>
        <w:t xml:space="preserve"> for Year 1, with 5% increases anticipated in each subsequent year. This breaks down to $</w:t>
      </w:r>
      <w:proofErr w:type="spellStart"/>
      <w:r w:rsidR="008E64B1" w:rsidRPr="00F13D17">
        <w:rPr>
          <w:highlight w:val="yellow"/>
        </w:rPr>
        <w:t>xxxxx</w:t>
      </w:r>
      <w:proofErr w:type="spellEnd"/>
      <w:r w:rsidR="008E64B1" w:rsidRPr="00F13D17">
        <w:rPr>
          <w:highlight w:val="yellow"/>
        </w:rPr>
        <w:t xml:space="preserve"> </w:t>
      </w:r>
      <w:r w:rsidR="00FC3CAD" w:rsidRPr="00F13D17">
        <w:rPr>
          <w:highlight w:val="yellow"/>
        </w:rPr>
        <w:t>(YR1), $</w:t>
      </w:r>
      <w:proofErr w:type="spellStart"/>
      <w:r w:rsidR="008E64B1" w:rsidRPr="00F13D17">
        <w:rPr>
          <w:highlight w:val="yellow"/>
        </w:rPr>
        <w:t>xxxxx</w:t>
      </w:r>
      <w:proofErr w:type="spellEnd"/>
      <w:r w:rsidR="008E64B1" w:rsidRPr="00F13D17">
        <w:rPr>
          <w:highlight w:val="yellow"/>
        </w:rPr>
        <w:t xml:space="preserve"> </w:t>
      </w:r>
      <w:r w:rsidR="00FC3CAD" w:rsidRPr="00F13D17">
        <w:rPr>
          <w:highlight w:val="yellow"/>
        </w:rPr>
        <w:t xml:space="preserve">(YR2), </w:t>
      </w:r>
      <w:r w:rsidR="008E64B1" w:rsidRPr="00F13D17">
        <w:rPr>
          <w:highlight w:val="yellow"/>
        </w:rPr>
        <w:t xml:space="preserve">and </w:t>
      </w:r>
      <w:r w:rsidR="00FC3CAD" w:rsidRPr="00F13D17">
        <w:rPr>
          <w:highlight w:val="yellow"/>
        </w:rPr>
        <w:t>$</w:t>
      </w:r>
      <w:proofErr w:type="spellStart"/>
      <w:r w:rsidR="008E64B1" w:rsidRPr="00F13D17">
        <w:rPr>
          <w:highlight w:val="yellow"/>
        </w:rPr>
        <w:t>xxxxx</w:t>
      </w:r>
      <w:proofErr w:type="spellEnd"/>
      <w:r w:rsidR="008E64B1" w:rsidRPr="00F13D17">
        <w:rPr>
          <w:highlight w:val="yellow"/>
        </w:rPr>
        <w:t xml:space="preserve"> </w:t>
      </w:r>
      <w:r w:rsidR="00FC3CAD" w:rsidRPr="00F13D17">
        <w:rPr>
          <w:highlight w:val="yellow"/>
        </w:rPr>
        <w:t>(YR3</w:t>
      </w:r>
      <w:r w:rsidR="008E64B1" w:rsidRPr="00F13D17">
        <w:rPr>
          <w:highlight w:val="yellow"/>
        </w:rPr>
        <w:t>)</w:t>
      </w:r>
      <w:r w:rsidR="00FC3CAD" w:rsidRPr="00F13D17">
        <w:rPr>
          <w:highlight w:val="yellow"/>
        </w:rPr>
        <w:t xml:space="preserve"> for a five-year total for tuition remission of $</w:t>
      </w:r>
      <w:proofErr w:type="spellStart"/>
      <w:r w:rsidR="008E64B1" w:rsidRPr="00F13D17">
        <w:rPr>
          <w:highlight w:val="yellow"/>
        </w:rPr>
        <w:t>xxxxx</w:t>
      </w:r>
      <w:proofErr w:type="spellEnd"/>
      <w:r w:rsidR="00FC3CAD" w:rsidRPr="00F13D17">
        <w:rPr>
          <w:highlight w:val="yellow"/>
        </w:rPr>
        <w:t>.</w:t>
      </w:r>
    </w:p>
    <w:p w14:paraId="340D1705" w14:textId="77777777" w:rsidR="00004C76" w:rsidRPr="00F13D17" w:rsidRDefault="00004C76" w:rsidP="003B0B98">
      <w:pPr>
        <w:tabs>
          <w:tab w:val="left" w:pos="360"/>
        </w:tabs>
        <w:autoSpaceDE w:val="0"/>
        <w:autoSpaceDN w:val="0"/>
        <w:adjustRightInd w:val="0"/>
        <w:ind w:left="360"/>
      </w:pPr>
    </w:p>
    <w:p w14:paraId="7538FB2C" w14:textId="12A43EC9" w:rsidR="00004C76" w:rsidRPr="00F13D17" w:rsidRDefault="00004C76" w:rsidP="00BE086F">
      <w:pPr>
        <w:tabs>
          <w:tab w:val="left" w:pos="360"/>
        </w:tabs>
        <w:ind w:left="360"/>
        <w:rPr>
          <w:b/>
          <w:u w:val="single"/>
        </w:rPr>
      </w:pPr>
      <w:r w:rsidRPr="00F13D17">
        <w:rPr>
          <w:b/>
          <w:u w:val="single"/>
        </w:rPr>
        <w:t>Indirect Costs</w:t>
      </w:r>
      <w:r w:rsidR="00E34EBA" w:rsidRPr="00F13D17">
        <w:rPr>
          <w:b/>
          <w:u w:val="single"/>
        </w:rPr>
        <w:t xml:space="preserve">: </w:t>
      </w:r>
      <w:r w:rsidR="009E0BDD" w:rsidRPr="00F13D17">
        <w:t xml:space="preserve">The </w:t>
      </w:r>
      <w:r w:rsidR="00A749A6">
        <w:t>I</w:t>
      </w:r>
      <w:r w:rsidR="009E0BDD" w:rsidRPr="00F13D17">
        <w:t xml:space="preserve">ndirect </w:t>
      </w:r>
      <w:r w:rsidR="00A749A6">
        <w:t>C</w:t>
      </w:r>
      <w:r w:rsidR="009E0BDD" w:rsidRPr="00F13D17">
        <w:t>ost rate</w:t>
      </w:r>
      <w:r w:rsidR="009E0BDD">
        <w:t xml:space="preserve"> effective from 7/1/23-6/30/26</w:t>
      </w:r>
      <w:r w:rsidR="009E0BDD" w:rsidRPr="00F13D17">
        <w:t xml:space="preserve"> for on-campus organized research </w:t>
      </w:r>
      <w:r w:rsidR="009E0BDD">
        <w:t>is 56</w:t>
      </w:r>
      <w:r w:rsidR="009E0BDD" w:rsidRPr="00F13D17">
        <w:t>% of the Modified Total Direct Costs (MTDC) base</w:t>
      </w:r>
      <w:r w:rsidR="009E0BDD">
        <w:t>. The MTDC base</w:t>
      </w:r>
      <w:r w:rsidRPr="00F13D17">
        <w:t xml:space="preserve"> excludes tuition remission, equipment over $5,000, rental costs of off-campus facilities, and the portion of individual subcon</w:t>
      </w:r>
      <w:r w:rsidR="0000316E" w:rsidRPr="00F13D17">
        <w:t>tracts over $25,000. This rate</w:t>
      </w:r>
      <w:r w:rsidRPr="00F13D17">
        <w:t xml:space="preserve"> has been approved by the cognizant government agency, Department of Health and Human Services. This rate was </w:t>
      </w:r>
      <w:r w:rsidR="007B520A" w:rsidRPr="00F13D17">
        <w:t xml:space="preserve">approved on </w:t>
      </w:r>
      <w:r w:rsidR="009E0BDD">
        <w:t>June 2</w:t>
      </w:r>
      <w:r w:rsidR="004B69C3">
        <w:t>4</w:t>
      </w:r>
      <w:r w:rsidR="009E0BDD">
        <w:t>, 202</w:t>
      </w:r>
      <w:r w:rsidR="004B69C3">
        <w:t>4</w:t>
      </w:r>
      <w:r w:rsidR="0000316E" w:rsidRPr="00F13D17">
        <w:t>, and is effective until amended</w:t>
      </w:r>
      <w:r w:rsidRPr="00F13D17">
        <w:t xml:space="preserve">. </w:t>
      </w:r>
    </w:p>
    <w:p w14:paraId="77A0FA09" w14:textId="77777777" w:rsidR="00B32D7D" w:rsidRPr="00F13D17" w:rsidRDefault="00B32D7D" w:rsidP="00756CFC">
      <w:pPr>
        <w:tabs>
          <w:tab w:val="left" w:pos="360"/>
        </w:tabs>
      </w:pPr>
    </w:p>
    <w:p w14:paraId="6770160C" w14:textId="75A51956" w:rsidR="00756CFC" w:rsidRPr="00F13D17" w:rsidRDefault="00B32D7D" w:rsidP="00756CFC">
      <w:pPr>
        <w:tabs>
          <w:tab w:val="left" w:pos="360"/>
        </w:tabs>
      </w:pPr>
      <w:r w:rsidRPr="00F13D17">
        <w:tab/>
      </w:r>
      <w:r w:rsidR="00756CFC" w:rsidRPr="00F13D17">
        <w:rPr>
          <w:u w:val="single"/>
        </w:rPr>
        <w:t>For DoD Contracts please include the following language in your budget justification</w:t>
      </w:r>
      <w:r w:rsidR="00756CFC" w:rsidRPr="00F13D17">
        <w:t>:</w:t>
      </w:r>
    </w:p>
    <w:p w14:paraId="00E75E03" w14:textId="1D9EC2B3" w:rsidR="00756CFC" w:rsidRPr="00F13D17" w:rsidRDefault="00756CFC" w:rsidP="00BE086F">
      <w:pPr>
        <w:tabs>
          <w:tab w:val="left" w:pos="360"/>
        </w:tabs>
        <w:ind w:left="360"/>
        <w:rPr>
          <w:b/>
          <w:u w:val="single"/>
        </w:rPr>
      </w:pPr>
      <w:r w:rsidRPr="00F13D17">
        <w:t>“In accordance with DFARS 231.303 UMD has used its uncapped DOD F&amp;A rate to calculate the budget. Should the DoD Agency decide to award UMD a grant or cooperative agreement instead of a contract, UMD will revise our budget to adjust the F&amp;A rate to the capped Organized Research rate in accordance with 2 CFR 200.”</w:t>
      </w:r>
    </w:p>
    <w:sectPr w:rsidR="00756CFC" w:rsidRPr="00F13D17" w:rsidSect="00004C76">
      <w:footerReference w:type="even"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D625" w14:textId="77777777" w:rsidR="005C55F5" w:rsidRDefault="005C55F5">
      <w:r>
        <w:separator/>
      </w:r>
    </w:p>
  </w:endnote>
  <w:endnote w:type="continuationSeparator" w:id="0">
    <w:p w14:paraId="7FCD19C0" w14:textId="77777777" w:rsidR="005C55F5" w:rsidRDefault="005C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B4FE" w14:textId="77777777" w:rsidR="00BF6206" w:rsidRDefault="00BF6206" w:rsidP="00004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B4113" w14:textId="77777777" w:rsidR="00BF6206" w:rsidRDefault="00BF6206" w:rsidP="00004C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51AB" w14:textId="04908274" w:rsidR="00BF6206" w:rsidRDefault="00EE13C8" w:rsidP="00004C76">
    <w:pPr>
      <w:pStyle w:val="Footer"/>
      <w:ind w:right="360"/>
    </w:pPr>
    <w:r>
      <w:t>04/24/2025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3E6C" w14:textId="77777777" w:rsidR="005C55F5" w:rsidRDefault="005C55F5">
      <w:r>
        <w:separator/>
      </w:r>
    </w:p>
  </w:footnote>
  <w:footnote w:type="continuationSeparator" w:id="0">
    <w:p w14:paraId="4539902E" w14:textId="77777777" w:rsidR="005C55F5" w:rsidRDefault="005C5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A049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EE5848"/>
    <w:multiLevelType w:val="hybridMultilevel"/>
    <w:tmpl w:val="FE3CC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15FE1"/>
    <w:multiLevelType w:val="hybridMultilevel"/>
    <w:tmpl w:val="F53A6BCA"/>
    <w:lvl w:ilvl="0" w:tplc="F6FA7A9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F0121"/>
    <w:multiLevelType w:val="hybridMultilevel"/>
    <w:tmpl w:val="07C210C2"/>
    <w:lvl w:ilvl="0" w:tplc="F6FA7A9C">
      <w:start w:val="1"/>
      <w:numFmt w:val="upperLetter"/>
      <w:lvlText w:val="%1."/>
      <w:lvlJc w:val="left"/>
      <w:pPr>
        <w:ind w:left="1080" w:hanging="360"/>
      </w:pPr>
      <w:rPr>
        <w:rFonts w:hint="default"/>
        <w:b/>
        <w:i w:val="0"/>
        <w:strike w:val="0"/>
        <w:dstrike w:val="0"/>
        <w:color w:val="000000"/>
        <w:sz w:val="22"/>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E749CF"/>
    <w:multiLevelType w:val="hybridMultilevel"/>
    <w:tmpl w:val="6C58FCBC"/>
    <w:lvl w:ilvl="0" w:tplc="F6FA7A9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06627"/>
    <w:multiLevelType w:val="hybridMultilevel"/>
    <w:tmpl w:val="2F66B6C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11E21"/>
    <w:multiLevelType w:val="hybridMultilevel"/>
    <w:tmpl w:val="1D8C06BE"/>
    <w:lvl w:ilvl="0" w:tplc="BC489E7C">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5763B"/>
    <w:multiLevelType w:val="hybridMultilevel"/>
    <w:tmpl w:val="486CA5D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45372"/>
    <w:multiLevelType w:val="hybridMultilevel"/>
    <w:tmpl w:val="F9246E4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D09B8"/>
    <w:multiLevelType w:val="hybridMultilevel"/>
    <w:tmpl w:val="2C681C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C97413"/>
    <w:multiLevelType w:val="hybridMultilevel"/>
    <w:tmpl w:val="E85A723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528829">
    <w:abstractNumId w:val="4"/>
  </w:num>
  <w:num w:numId="2" w16cid:durableId="52631427">
    <w:abstractNumId w:val="7"/>
  </w:num>
  <w:num w:numId="3" w16cid:durableId="179242680">
    <w:abstractNumId w:val="10"/>
  </w:num>
  <w:num w:numId="4" w16cid:durableId="374937706">
    <w:abstractNumId w:val="8"/>
  </w:num>
  <w:num w:numId="5" w16cid:durableId="1608200100">
    <w:abstractNumId w:val="1"/>
  </w:num>
  <w:num w:numId="6" w16cid:durableId="811214203">
    <w:abstractNumId w:val="5"/>
  </w:num>
  <w:num w:numId="7" w16cid:durableId="1635672247">
    <w:abstractNumId w:val="0"/>
  </w:num>
  <w:num w:numId="8" w16cid:durableId="770272795">
    <w:abstractNumId w:val="9"/>
  </w:num>
  <w:num w:numId="9" w16cid:durableId="678236408">
    <w:abstractNumId w:val="3"/>
  </w:num>
  <w:num w:numId="10" w16cid:durableId="2037076133">
    <w:abstractNumId w:val="2"/>
  </w:num>
  <w:num w:numId="11" w16cid:durableId="1670138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77"/>
    <w:rsid w:val="00000D31"/>
    <w:rsid w:val="00002EAB"/>
    <w:rsid w:val="0000316E"/>
    <w:rsid w:val="00004C76"/>
    <w:rsid w:val="00027A2A"/>
    <w:rsid w:val="00035F2F"/>
    <w:rsid w:val="00042635"/>
    <w:rsid w:val="000437B4"/>
    <w:rsid w:val="000C6685"/>
    <w:rsid w:val="00125AE1"/>
    <w:rsid w:val="0015577E"/>
    <w:rsid w:val="001814CA"/>
    <w:rsid w:val="00182609"/>
    <w:rsid w:val="00192252"/>
    <w:rsid w:val="001B5235"/>
    <w:rsid w:val="001C61C1"/>
    <w:rsid w:val="00201AA6"/>
    <w:rsid w:val="002268CD"/>
    <w:rsid w:val="00242B32"/>
    <w:rsid w:val="00245CF3"/>
    <w:rsid w:val="002616D6"/>
    <w:rsid w:val="002C01AC"/>
    <w:rsid w:val="00311BA2"/>
    <w:rsid w:val="00325591"/>
    <w:rsid w:val="0032619F"/>
    <w:rsid w:val="00354424"/>
    <w:rsid w:val="003546FB"/>
    <w:rsid w:val="00356FD2"/>
    <w:rsid w:val="00383E2B"/>
    <w:rsid w:val="003B0B98"/>
    <w:rsid w:val="003E5A14"/>
    <w:rsid w:val="004015BF"/>
    <w:rsid w:val="00405BE1"/>
    <w:rsid w:val="00437F61"/>
    <w:rsid w:val="004470FC"/>
    <w:rsid w:val="00473D90"/>
    <w:rsid w:val="00494940"/>
    <w:rsid w:val="004A276B"/>
    <w:rsid w:val="004A558C"/>
    <w:rsid w:val="004A56B3"/>
    <w:rsid w:val="004B2D9D"/>
    <w:rsid w:val="004B69C3"/>
    <w:rsid w:val="004E09DE"/>
    <w:rsid w:val="00501F14"/>
    <w:rsid w:val="00502A9E"/>
    <w:rsid w:val="00524D85"/>
    <w:rsid w:val="005468BA"/>
    <w:rsid w:val="0055016A"/>
    <w:rsid w:val="00567EFB"/>
    <w:rsid w:val="005852A9"/>
    <w:rsid w:val="005C55F5"/>
    <w:rsid w:val="00635360"/>
    <w:rsid w:val="00646DCA"/>
    <w:rsid w:val="006B48C4"/>
    <w:rsid w:val="006D269E"/>
    <w:rsid w:val="006E4313"/>
    <w:rsid w:val="00700E7E"/>
    <w:rsid w:val="00756CFC"/>
    <w:rsid w:val="00762283"/>
    <w:rsid w:val="00780C40"/>
    <w:rsid w:val="007B2193"/>
    <w:rsid w:val="007B520A"/>
    <w:rsid w:val="007F087F"/>
    <w:rsid w:val="00811679"/>
    <w:rsid w:val="00846FC6"/>
    <w:rsid w:val="0088487C"/>
    <w:rsid w:val="008959FA"/>
    <w:rsid w:val="008A1A03"/>
    <w:rsid w:val="008C361B"/>
    <w:rsid w:val="008C69C1"/>
    <w:rsid w:val="008E64B1"/>
    <w:rsid w:val="00901135"/>
    <w:rsid w:val="0091719D"/>
    <w:rsid w:val="009A7AE6"/>
    <w:rsid w:val="009C5728"/>
    <w:rsid w:val="009E0BDD"/>
    <w:rsid w:val="009F6FB8"/>
    <w:rsid w:val="00A1603E"/>
    <w:rsid w:val="00A4115D"/>
    <w:rsid w:val="00A656CC"/>
    <w:rsid w:val="00A749A6"/>
    <w:rsid w:val="00A9593A"/>
    <w:rsid w:val="00AB0F21"/>
    <w:rsid w:val="00B20C1D"/>
    <w:rsid w:val="00B237EE"/>
    <w:rsid w:val="00B27F30"/>
    <w:rsid w:val="00B32D7D"/>
    <w:rsid w:val="00B45492"/>
    <w:rsid w:val="00B61382"/>
    <w:rsid w:val="00BE086F"/>
    <w:rsid w:val="00BF6206"/>
    <w:rsid w:val="00C11948"/>
    <w:rsid w:val="00CB53C8"/>
    <w:rsid w:val="00CD12AF"/>
    <w:rsid w:val="00CD790D"/>
    <w:rsid w:val="00D10ADF"/>
    <w:rsid w:val="00D313E9"/>
    <w:rsid w:val="00D51044"/>
    <w:rsid w:val="00D67A62"/>
    <w:rsid w:val="00DB4261"/>
    <w:rsid w:val="00DC085A"/>
    <w:rsid w:val="00E34EBA"/>
    <w:rsid w:val="00E44F77"/>
    <w:rsid w:val="00E6712B"/>
    <w:rsid w:val="00ED788A"/>
    <w:rsid w:val="00EE13C8"/>
    <w:rsid w:val="00EF3096"/>
    <w:rsid w:val="00F1201C"/>
    <w:rsid w:val="00F13D17"/>
    <w:rsid w:val="00F146F0"/>
    <w:rsid w:val="00F1744C"/>
    <w:rsid w:val="00F360E9"/>
    <w:rsid w:val="00F75209"/>
    <w:rsid w:val="00F83B4A"/>
    <w:rsid w:val="00F850BD"/>
    <w:rsid w:val="00F9543B"/>
    <w:rsid w:val="00FC29F8"/>
    <w:rsid w:val="00FC36E5"/>
    <w:rsid w:val="00FC3CAD"/>
    <w:rsid w:val="00FD40FB"/>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9E33"/>
  <w15:docId w15:val="{0DB2331E-355C-4B05-B934-E0B6CA0B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4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307A"/>
    <w:pPr>
      <w:tabs>
        <w:tab w:val="center" w:pos="4320"/>
        <w:tab w:val="right" w:pos="8640"/>
      </w:tabs>
    </w:pPr>
  </w:style>
  <w:style w:type="character" w:styleId="PageNumber">
    <w:name w:val="page number"/>
    <w:basedOn w:val="DefaultParagraphFont"/>
    <w:rsid w:val="00E0307A"/>
  </w:style>
  <w:style w:type="character" w:styleId="CommentReference">
    <w:name w:val="annotation reference"/>
    <w:semiHidden/>
    <w:rsid w:val="00C274C0"/>
    <w:rPr>
      <w:sz w:val="16"/>
      <w:szCs w:val="16"/>
    </w:rPr>
  </w:style>
  <w:style w:type="paragraph" w:styleId="CommentText">
    <w:name w:val="annotation text"/>
    <w:basedOn w:val="Normal"/>
    <w:semiHidden/>
    <w:rsid w:val="00C274C0"/>
    <w:rPr>
      <w:sz w:val="20"/>
      <w:szCs w:val="20"/>
    </w:rPr>
  </w:style>
  <w:style w:type="paragraph" w:styleId="CommentSubject">
    <w:name w:val="annotation subject"/>
    <w:basedOn w:val="CommentText"/>
    <w:next w:val="CommentText"/>
    <w:semiHidden/>
    <w:rsid w:val="00C274C0"/>
    <w:rPr>
      <w:b/>
      <w:bCs/>
    </w:rPr>
  </w:style>
  <w:style w:type="paragraph" w:styleId="BalloonText">
    <w:name w:val="Balloon Text"/>
    <w:basedOn w:val="Normal"/>
    <w:semiHidden/>
    <w:rsid w:val="00C274C0"/>
    <w:rPr>
      <w:rFonts w:ascii="Tahoma" w:hAnsi="Tahoma" w:cs="Tahoma"/>
      <w:sz w:val="16"/>
      <w:szCs w:val="16"/>
    </w:rPr>
  </w:style>
  <w:style w:type="paragraph" w:styleId="Header">
    <w:name w:val="header"/>
    <w:basedOn w:val="Normal"/>
    <w:link w:val="HeaderChar"/>
    <w:rsid w:val="00494940"/>
    <w:pPr>
      <w:tabs>
        <w:tab w:val="center" w:pos="4680"/>
        <w:tab w:val="right" w:pos="9360"/>
      </w:tabs>
    </w:pPr>
  </w:style>
  <w:style w:type="character" w:customStyle="1" w:styleId="HeaderChar">
    <w:name w:val="Header Char"/>
    <w:link w:val="Header"/>
    <w:rsid w:val="00494940"/>
    <w:rPr>
      <w:sz w:val="24"/>
      <w:szCs w:val="24"/>
    </w:rPr>
  </w:style>
  <w:style w:type="paragraph" w:styleId="ListParagraph">
    <w:name w:val="List Paragraph"/>
    <w:basedOn w:val="Normal"/>
    <w:uiPriority w:val="34"/>
    <w:qFormat/>
    <w:rsid w:val="003B0B98"/>
    <w:pPr>
      <w:ind w:left="720"/>
      <w:contextualSpacing/>
    </w:pPr>
  </w:style>
  <w:style w:type="character" w:styleId="Hyperlink">
    <w:name w:val="Hyperlink"/>
    <w:basedOn w:val="DefaultParagraphFont"/>
    <w:rsid w:val="00B32D7D"/>
    <w:rPr>
      <w:color w:val="0563C1" w:themeColor="hyperlink"/>
      <w:u w:val="single"/>
    </w:rPr>
  </w:style>
  <w:style w:type="character" w:styleId="FollowedHyperlink">
    <w:name w:val="FollowedHyperlink"/>
    <w:basedOn w:val="DefaultParagraphFont"/>
    <w:rsid w:val="00D67A62"/>
    <w:rPr>
      <w:color w:val="954F72" w:themeColor="followedHyperlink"/>
      <w:u w:val="single"/>
    </w:rPr>
  </w:style>
  <w:style w:type="character" w:styleId="UnresolvedMention">
    <w:name w:val="Unresolved Mention"/>
    <w:basedOn w:val="DefaultParagraphFont"/>
    <w:uiPriority w:val="99"/>
    <w:semiHidden/>
    <w:unhideWhenUsed/>
    <w:rsid w:val="0018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a.umd.edu/sponsored-research-toolbox/um-resources/f-information%20" TargetMode="External"/><Relationship Id="rId3" Type="http://schemas.openxmlformats.org/officeDocument/2006/relationships/settings" Target="settings.xml"/><Relationship Id="rId7" Type="http://schemas.openxmlformats.org/officeDocument/2006/relationships/hyperlink" Target="https://ora.umd.edu/sponsored-research-toolbox/um-resources/fringe-benefits-stipen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Budget Justification: University of Maryland</vt:lpstr>
    </vt:vector>
  </TitlesOfParts>
  <Company>UMCP</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University of Maryland</dc:title>
  <dc:subject/>
  <dc:creator>Malia Howell</dc:creator>
  <cp:keywords/>
  <dc:description/>
  <cp:lastModifiedBy>Katie M. McKeon</cp:lastModifiedBy>
  <cp:revision>3</cp:revision>
  <cp:lastPrinted>2010-10-21T19:16:00Z</cp:lastPrinted>
  <dcterms:created xsi:type="dcterms:W3CDTF">2025-04-24T19:24:00Z</dcterms:created>
  <dcterms:modified xsi:type="dcterms:W3CDTF">2025-04-24T19:24:00Z</dcterms:modified>
</cp:coreProperties>
</file>